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ВІДОМОСТІ</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якісний склад групи забезпечення</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Е2 «Екологія »</w:t>
      </w:r>
    </w:p>
    <w:tbl>
      <w:tblPr>
        <w:tblStyle w:val="Table1"/>
        <w:tblW w:w="16303.000000000002"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6"/>
        <w:gridCol w:w="1918"/>
        <w:gridCol w:w="1314"/>
        <w:gridCol w:w="1843"/>
        <w:gridCol w:w="2127"/>
        <w:gridCol w:w="3826"/>
        <w:gridCol w:w="2694"/>
        <w:gridCol w:w="1985"/>
        <w:tblGridChange w:id="0">
          <w:tblGrid>
            <w:gridCol w:w="596"/>
            <w:gridCol w:w="1918"/>
            <w:gridCol w:w="1314"/>
            <w:gridCol w:w="1843"/>
            <w:gridCol w:w="2127"/>
            <w:gridCol w:w="3826"/>
            <w:gridCol w:w="2694"/>
            <w:gridCol w:w="1985"/>
          </w:tblGrid>
        </w:tblGridChange>
      </w:tblGrid>
      <w:tr>
        <w:trPr>
          <w:cantSplit w:val="0"/>
          <w:tblHeader w:val="0"/>
        </w:trPr>
        <w:tc>
          <w:tcPr/>
          <w:p w:rsidR="00000000" w:rsidDel="00000000" w:rsidP="00000000" w:rsidRDefault="00000000" w:rsidRPr="00000000" w14:paraId="00000004">
            <w:pPr>
              <w:spacing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п/п</w:t>
            </w:r>
          </w:p>
        </w:tc>
        <w:tc>
          <w:tcPr/>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Прізвище, ім’я, по батькові</w:t>
            </w:r>
          </w:p>
        </w:tc>
        <w:tc>
          <w:tcPr/>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Найменування посади</w:t>
            </w:r>
          </w:p>
        </w:tc>
        <w:tc>
          <w:tcPr/>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w:t>
            </w:r>
          </w:p>
        </w:tc>
        <w:tc>
          <w:tcPr/>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tc>
        <w:tc>
          <w:tcPr/>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Відомості про підвищення кваліфікації  (найменування закладу, вид документа, тема, дата видачі і кількість навчальних  кредитів (годин) підвищення кваліфікації)</w:t>
            </w:r>
          </w:p>
        </w:tc>
        <w:tc>
          <w:tcPr/>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Досягнення у професійній діяльності (відповідно до пункту 38 Ліцензійних умов провадження освітньої діяльності</w:t>
            </w:r>
          </w:p>
        </w:tc>
      </w:tr>
      <w:tr>
        <w:trPr>
          <w:cantSplit w:val="0"/>
          <w:tblHeader w:val="0"/>
        </w:trPr>
        <w:tc>
          <w:tcPr>
            <w:vAlign w:val="center"/>
          </w:tcPr>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Жукова Олена Григорівна</w:t>
            </w:r>
          </w:p>
        </w:tc>
        <w:tc>
          <w:tcPr/>
          <w:p w:rsidR="00000000" w:rsidDel="00000000" w:rsidP="00000000" w:rsidRDefault="00000000" w:rsidRPr="00000000" w14:paraId="0000000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Доцент</w:t>
            </w:r>
          </w:p>
        </w:tc>
        <w:tc>
          <w:tcPr/>
          <w:p w:rsidR="00000000" w:rsidDel="00000000" w:rsidP="00000000" w:rsidRDefault="00000000" w:rsidRPr="00000000" w14:paraId="000000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Київський національний університет будівництва та архітектури, 2013 р., магістр (екологія, охорона навколишнього середовища та збалансоване природокористування»)</w:t>
            </w:r>
          </w:p>
        </w:tc>
        <w:tc>
          <w:tcPr/>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Науковий ступінь кандидата технічних наук за спеціальністю 21.06.01 Екологічна безпека, 2015 р. </w:t>
            </w:r>
          </w:p>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дисертації: «Наукове обґрунтування узгодженості екобезпечного розвитку водного басейну Кальміус із інтенсивністю механізмі біотичної саморегуляції»</w:t>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Доцент кафедри охорони праці та навколишнього середовища, 2021 р.</w:t>
            </w:r>
          </w:p>
        </w:tc>
        <w:tc>
          <w:tcPr>
            <w:vAlign w:val="center"/>
          </w:tcPr>
          <w:p w:rsidR="00000000" w:rsidDel="00000000" w:rsidP="00000000" w:rsidRDefault="00000000" w:rsidRPr="00000000" w14:paraId="00000013">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Професійна діяльність:</w:t>
            </w:r>
          </w:p>
          <w:p w:rsidR="00000000" w:rsidDel="00000000" w:rsidP="00000000" w:rsidRDefault="00000000" w:rsidRPr="00000000" w14:paraId="00000014">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2013–2015 рр. — інженер І категорії кафедри охорони праці і навколишнього середовища Київського національного університету будівництва та архітектури.</w:t>
            </w:r>
          </w:p>
          <w:p w:rsidR="00000000" w:rsidDel="00000000" w:rsidP="00000000" w:rsidRDefault="00000000" w:rsidRPr="00000000" w14:paraId="00000015">
            <w:pPr>
              <w:spacing w:after="20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 р. працювала в Центральній геофізичній обсерваторії в відділі метеорологічних досліджень. Обробка даних метеорологічного моніторингу, підготовка щомісячників, щорічників мережі постів спостережень.</w:t>
            </w:r>
          </w:p>
          <w:p w:rsidR="00000000" w:rsidDel="00000000" w:rsidP="00000000" w:rsidRDefault="00000000" w:rsidRPr="00000000" w14:paraId="00000016">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2011–2012 рр. – гідролог на гідрологічній станції «Київ». Відбір проб, первинна обробка даних екологічного та метеорологічного моніторингу по більш ніж 15 постах Київської, Житомирської, Чернігівської, Черкаської областей, підготовка місячних, квартальних та річних звітів.</w:t>
            </w:r>
          </w:p>
          <w:p w:rsidR="00000000" w:rsidDel="00000000" w:rsidP="00000000" w:rsidRDefault="00000000" w:rsidRPr="00000000" w14:paraId="00000017">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Публікації у наукових виданнях:</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Zhukova O., Berezniy М. </w:t>
            </w:r>
            <w:r w:rsidDel="00000000" w:rsidR="00000000" w:rsidRPr="00000000">
              <w:rPr>
                <w:rFonts w:ascii="Times New Roman" w:cs="Times New Roman" w:eastAsia="Times New Roman" w:hAnsi="Times New Roman"/>
                <w:sz w:val="20"/>
                <w:szCs w:val="20"/>
                <w:rtl w:val="0"/>
              </w:rPr>
              <w:t xml:space="preserve">Organisational</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support of state management of water resources according to the basin principle. АГРОСВІТ № 5</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6, 2022. DOI: 10.32702/2306-6792.2022.5</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6.33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Абрашкевич Ю., Мачишин Г., Марченко О., Балака М., Жукова О. Підвищення механічної міцності абразивно-армованого круга. Опір матеріалів і теорія споруд/Strength of Materials and Theory of Structures. 2022. № 108. С. 295-308. (https://doi.org/10.32347/2410-2547.2022.108.295-308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Web of Science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O.Voloshkina, I.Korduba, О. Zhukova. The relationship </w:t>
            </w:r>
            <w:r w:rsidDel="00000000" w:rsidR="00000000" w:rsidRPr="00000000">
              <w:rPr>
                <w:rFonts w:ascii="Times New Roman" w:cs="Times New Roman" w:eastAsia="Times New Roman" w:hAnsi="Times New Roman"/>
                <w:sz w:val="20"/>
                <w:szCs w:val="20"/>
                <w:rtl w:val="0"/>
              </w:rPr>
              <w:t xml:space="preserve">between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global climate changes and the operation of open cooling systems of energy facilities of Ukraine // Техніка будівництва, Випуск 1(</w:t>
            </w:r>
            <w:r w:rsidDel="00000000" w:rsidR="00000000" w:rsidRPr="00000000">
              <w:fldChar w:fldCharType="begin"/>
              <w:instrText xml:space="preserve"> DOCPROPERTY "Номер випуска"</w:instrText>
              <w:fldChar w:fldCharType="separate"/>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3</w:t>
            </w:r>
            <w:r w:rsidDel="00000000" w:rsidR="00000000" w:rsidRPr="00000000">
              <w:fldChar w:fldCharType="end"/>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8), 2023, с. 51-56</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firstLine="0"/>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 Marshall, О. Zhukova. Ways of rational use of water resources in the conditions of post-war reclamation systems in the south of Ukraine. ENVIRONMENTAL PROBLEMS. Vol. 8, No. 4, 2023 </w:t>
            </w:r>
            <w:hyperlink r:id="rId7">
              <w:r w:rsidDel="00000000" w:rsidR="00000000" w:rsidRPr="00000000">
                <w:rPr>
                  <w:rFonts w:ascii="Times New Roman" w:cs="Times New Roman" w:eastAsia="Times New Roman" w:hAnsi="Times New Roman"/>
                  <w:color w:val="1155cc"/>
                  <w:sz w:val="20"/>
                  <w:szCs w:val="20"/>
                  <w:u w:val="single"/>
                  <w:rtl w:val="0"/>
                </w:rPr>
                <w:t xml:space="preserve">https</w:t>
              </w:r>
            </w:hyperlink>
            <w:hyperlink r:id="rId8">
              <w:r w:rsidDel="00000000" w:rsidR="00000000" w:rsidRPr="00000000">
                <w:rPr>
                  <w:rFonts w:ascii="Times New Roman" w:cs="Times New Roman" w:eastAsia="Times New Roman" w:hAnsi="Times New Roman"/>
                  <w:i w:val="0"/>
                  <w:iCs w:val="0"/>
                  <w:smallCaps w:val="0"/>
                  <w:strike w:val="0"/>
                  <w:color w:val="1155cc"/>
                  <w:sz w:val="20"/>
                  <w:szCs w:val="20"/>
                  <w:u w:val="single"/>
                  <w:shd w:fill="auto" w:val="clear"/>
                  <w:vertAlign w:val="baseline"/>
                  <w:rtl w:val="0"/>
                </w:rPr>
                <w:t xml:space="preserve">://doi.org/10.23939/ep2023.04.205</w:t>
              </w:r>
            </w:hyperlink>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0" w:right="0" w:firstLine="0"/>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Волошкіна О.С., Ткаченко Т.М., Кордуба І.Б., Жукова О.Г., Ковальова А.В. Технології захисту навколишнього середовища для будівельників. Київ: НУБІП України. 2024, 324 с.</w:t>
            </w:r>
          </w:p>
        </w:tc>
        <w:tc>
          <w:tcPr>
            <w:vAlign w:val="center"/>
          </w:tcPr>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0"/>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Тренінг (онлайн) за проєктом Erasmus+ ClimEd з Компетентнісного підходу до розробки навчальної програми для кліматичної освіти (19 квітня - 12 травня 2021 року). Про</w:t>
            </w:r>
            <w:r w:rsidDel="00000000" w:rsidR="00000000" w:rsidRPr="00000000">
              <w:rPr>
                <w:rFonts w:ascii="Times New Roman" w:cs="Times New Roman" w:eastAsia="Times New Roman" w:hAnsi="Times New Roman"/>
                <w:sz w:val="20"/>
                <w:szCs w:val="20"/>
                <w:rtl w:val="0"/>
              </w:rPr>
              <w:t xml:space="preserve">є</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кт Erasmus+ ClimEd “Багаторівнева освіта та професійне навчання з питань кліматичних послуг, адаптації до змін клімату та їх пом’якшення в локальному, національному та регіональному масштабах” (619285-EPP-1-2020-1-FI-EPPKA2-CBHE-JP) </w:t>
            </w:r>
            <w:hyperlink r:id="rId9">
              <w:r w:rsidDel="00000000" w:rsidR="00000000" w:rsidRPr="00000000">
                <w:rPr>
                  <w:rFonts w:ascii="Times New Roman" w:cs="Times New Roman" w:eastAsia="Times New Roman" w:hAnsi="Times New Roman"/>
                  <w:i w:val="0"/>
                  <w:iCs w:val="0"/>
                  <w:smallCaps w:val="0"/>
                  <w:strike w:val="0"/>
                  <w:color w:val="0000ff"/>
                  <w:sz w:val="20"/>
                  <w:szCs w:val="20"/>
                  <w:u w:val="single"/>
                  <w:shd w:fill="auto" w:val="clear"/>
                  <w:vertAlign w:val="baseline"/>
                  <w:rtl w:val="0"/>
                </w:rPr>
                <w:t xml:space="preserve">http://climed.network</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0"/>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Онлайн школа «Young Scientist School MEGAPOLIS-2021» (15.11-3.12.2021 р.)</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firstLine="0"/>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Тренінг (онлайн) за проєктом Erasmus+ ClimEd Multilevel Local, Nation- and Regionwide Education and Training in Climate Services, Climate Change Adaptation and Mitigation” (26.10-12.11.2021 р.) (619285-EPP-1-2020-1-FI-EPPKA2-CBHE-JP) </w:t>
            </w:r>
            <w:hyperlink r:id="rId10">
              <w:r w:rsidDel="00000000" w:rsidR="00000000" w:rsidRPr="00000000">
                <w:rPr>
                  <w:rFonts w:ascii="Times New Roman" w:cs="Times New Roman" w:eastAsia="Times New Roman" w:hAnsi="Times New Roman"/>
                  <w:i w:val="0"/>
                  <w:iCs w:val="0"/>
                  <w:smallCaps w:val="0"/>
                  <w:strike w:val="0"/>
                  <w:color w:val="0000ff"/>
                  <w:sz w:val="20"/>
                  <w:szCs w:val="20"/>
                  <w:u w:val="single"/>
                  <w:shd w:fill="auto" w:val="clear"/>
                  <w:vertAlign w:val="baseline"/>
                  <w:rtl w:val="0"/>
                </w:rPr>
                <w:t xml:space="preserve">http://climed.network</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0" w:right="0" w:firstLine="0"/>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sz w:val="20"/>
                <w:szCs w:val="20"/>
                <w:rtl w:val="0"/>
              </w:rPr>
              <w:t xml:space="preserve">Національний проєкт „E-ETAP – Навчальний проєкт з енергетичної ефективності та енергетичного аудиту в Україні ” повністю фінансований з Національного фонду охорони довкілля та водного господарства (NFOŚiGW), договір № 263/2019/Wn50/UR-PO-ku/D (6.09-31.10.2021 р.)</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0" w:right="0" w:firstLine="0"/>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sz w:val="20"/>
                <w:szCs w:val="20"/>
                <w:rtl w:val="0"/>
              </w:rPr>
              <w:t xml:space="preserve">Онлайн тренінг Проект Erasmus+ ClimEd “Багаторівнева освіта та професійне навчання з питань кліматичних послуг, адаптації до змін клімату та їх пом’якшення в локальному, національному та регіональному масштабах” (619285-EPP-1-2020-1-FI-EPPKA2-CBHE-JP) http://climed.network</w:t>
            </w:r>
            <w:r w:rsidDel="00000000" w:rsidR="00000000" w:rsidRPr="00000000">
              <w:rPr>
                <w:rtl w:val="0"/>
              </w:rPr>
            </w:r>
          </w:p>
        </w:tc>
        <w:tc>
          <w:tcPr/>
          <w:p w:rsidR="00000000" w:rsidDel="00000000" w:rsidP="00000000" w:rsidRDefault="00000000" w:rsidRPr="00000000" w14:paraId="00000023">
            <w:pPr>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Відповідність п.п. </w:t>
            </w:r>
            <w:r w:rsidDel="00000000" w:rsidR="00000000" w:rsidRPr="00000000">
              <w:rPr>
                <w:rFonts w:ascii="Times New Roman" w:cs="Times New Roman" w:eastAsia="Times New Roman" w:hAnsi="Times New Roman"/>
                <w:sz w:val="20"/>
                <w:szCs w:val="20"/>
                <w:highlight w:val="white"/>
                <w:rtl w:val="0"/>
              </w:rPr>
              <w:t xml:space="preserve">1, 2, 3, 4, 5, 9, 10, 14, 15, 19, 20 </w:t>
            </w:r>
            <w:r w:rsidDel="00000000" w:rsidR="00000000" w:rsidRPr="00000000">
              <w:rPr>
                <w:rFonts w:ascii="Times New Roman" w:cs="Times New Roman" w:eastAsia="Times New Roman" w:hAnsi="Times New Roman"/>
                <w:sz w:val="20"/>
                <w:szCs w:val="20"/>
                <w:rtl w:val="0"/>
              </w:rPr>
              <w:t xml:space="preserve">пункту 38 Ліцензійних умов провадження освітньої діяльності</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2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Кордуба Ірина Богданівна</w:t>
            </w:r>
          </w:p>
        </w:tc>
        <w:tc>
          <w:tcPr/>
          <w:p w:rsidR="00000000" w:rsidDel="00000000" w:rsidP="00000000" w:rsidRDefault="00000000" w:rsidRPr="00000000" w14:paraId="0000002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Доцент </w:t>
            </w:r>
          </w:p>
        </w:tc>
        <w:tc>
          <w:tcPr/>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Тернопільський державний педагогічний інститут  (Тернопільський  національний педагогічний університет ім. В. Гнатюка),</w:t>
            </w:r>
          </w:p>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1996 р.</w:t>
            </w:r>
          </w:p>
          <w:p w:rsidR="00000000" w:rsidDel="00000000" w:rsidP="00000000" w:rsidRDefault="00000000" w:rsidRPr="00000000" w14:paraId="0000002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Кваліфікація за дипломом: учитель біології природознавства та екології.</w:t>
            </w:r>
          </w:p>
        </w:tc>
        <w:tc>
          <w:tcPr/>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Кандидат технічних наук за спеціальністю 21.06.01 – «Екологічна безпека».</w:t>
            </w:r>
          </w:p>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«Прогнозування наслідків впливу смерчів і землетрусів на екологічну безпеку водойм, забруднених радіоактивними речовинами».</w:t>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Доктор технічних наук за спеціальністю 21.06.01 – «Екологічна безпека».</w:t>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w:t>
            </w:r>
            <w:r w:rsidDel="00000000" w:rsidR="00000000" w:rsidRPr="00000000">
              <w:rPr>
                <w:rFonts w:ascii="Times New Roman" w:cs="Times New Roman" w:eastAsia="Times New Roman" w:hAnsi="Times New Roman"/>
                <w:sz w:val="20"/>
                <w:szCs w:val="20"/>
                <w:highlight w:val="white"/>
                <w:rtl w:val="0"/>
              </w:rPr>
              <w:t xml:space="preserve">Науково-методологічні засади підвищення екологічної безпеки ядерної енергетики України в екстремальних умовах експлуатації</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Доцент кафедри технологій захисту навколишнього середовища та охорони праці, 2025 р.</w:t>
            </w:r>
          </w:p>
        </w:tc>
        <w:tc>
          <w:tcPr/>
          <w:p w:rsidR="00000000" w:rsidDel="00000000" w:rsidP="00000000" w:rsidRDefault="00000000" w:rsidRPr="00000000" w14:paraId="00000031">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Професійна діяльність:\</w:t>
            </w:r>
          </w:p>
          <w:p w:rsidR="00000000" w:rsidDel="00000000" w:rsidP="00000000" w:rsidRDefault="00000000" w:rsidRPr="00000000" w14:paraId="00000032">
            <w:pPr>
              <w:spacing w:after="20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2012–2019 рр. –  керівник Ресурсного Центру зі сталого місцевого розвитку (Центр управління знаннями), який було створено за підтримки спільного Проєкту ЄС та Програми розвитку ООН «Місцевий розвиток орієнтований на громаду при УАРОР». Функціями Центру є: інформаційна, комунікаційна, консультативна, аналітична та навчальна.</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Публікації у наукових виданнях:</w:t>
            </w: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1.Кордуба І. Б. Статистика смерчів на території України на основі нових даних / Ващенко В. М., Лоза Є. А., Патлашенко Ж. І., Банніков О. О., Кризська Ю. М. // Геофізичний журнал. – 2018. – Vol 40, No 3. – С. 199-213</w:t>
            </w:r>
          </w:p>
          <w:p w:rsidR="00000000" w:rsidDel="00000000" w:rsidP="00000000" w:rsidRDefault="00000000" w:rsidRPr="00000000" w14:paraId="00000035">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Кордуба І. Б. Нові можливості космічного дистанційного зондування вивалів лісу смерчами на території України / Ващенко В. М., Лоза Є. А., Патлашенко Ж. І., Банніков О. О. // Екологічна безпека. - 2018. - №26(2). - С. 20-25. </w:t>
            </w:r>
          </w:p>
          <w:p w:rsidR="00000000" w:rsidDel="00000000" w:rsidP="00000000" w:rsidRDefault="00000000" w:rsidRPr="00000000" w14:paraId="00000036">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Кордуба І.Б. Смерчі на території України та їх екологічна небезпека / Ващенко В.М., Шпиг В.М., Лоза Є.А., Патлашенко Ж.І., Банніков О.О., Кризська Ю.М. // Науково-практичний журнал “Екологічні науки”, Державна екологічна академія, 2018, - №2(21), </w:t>
            </w:r>
          </w:p>
          <w:p w:rsidR="00000000" w:rsidDel="00000000" w:rsidP="00000000" w:rsidRDefault="00000000" w:rsidRPr="00000000" w14:paraId="00000037">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Volodymyr Vashchenko, Volodymyr Skalozubov, Iryna Korduba, Yuriy Komarov, Zhukova O. Method of Analysis of Thermophysical Properties and Composition of Nuclear Fuel During</w:t>
            </w:r>
          </w:p>
          <w:p w:rsidR="00000000" w:rsidDel="00000000" w:rsidP="00000000" w:rsidRDefault="00000000" w:rsidRPr="00000000" w14:paraId="00000038">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Modernisation of Active Zones of Nuclear Power Reactors. Ecological Engineering &amp;amp; Environmental</w:t>
            </w:r>
          </w:p>
          <w:p w:rsidR="00000000" w:rsidDel="00000000" w:rsidP="00000000" w:rsidRDefault="00000000" w:rsidRPr="00000000" w14:paraId="00000039">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Technology 2023, 24(6), 186–191. https://doi.org/10.12912/27197050/168372 (</w:t>
            </w:r>
            <w:r w:rsidDel="00000000" w:rsidR="00000000" w:rsidRPr="00000000">
              <w:rPr>
                <w:rFonts w:ascii="Times New Roman" w:cs="Times New Roman" w:eastAsia="Times New Roman" w:hAnsi="Times New Roman"/>
                <w:b w:val="1"/>
                <w:bCs w:val="1"/>
                <w:sz w:val="20"/>
                <w:szCs w:val="20"/>
                <w:rtl w:val="0"/>
              </w:rPr>
              <w:t xml:space="preserve">SCOPUS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A">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Кордуба І.Б. Чорнобиль четверте десятиліття/ Бондар О.І., Ващенко В.М., Азаров С.І., СидоренкоВ.Л., Лоза Є.А., Кордуба І.Б., Тарасов В.О., Улицький О.А.,ЄрмаковЄ.М., Патлашенко Ж.І., Луньова О.В.// монографія Київ: Державна екологічна академія післядипломної освіти – 2019 </w:t>
            </w:r>
          </w:p>
          <w:p w:rsidR="00000000" w:rsidDel="00000000" w:rsidP="00000000" w:rsidRDefault="00000000" w:rsidRPr="00000000" w14:paraId="0000003B">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Кордуба І. Б. Статистика смерчів на території України на основі нових даних / Ващенко В. М., Лоза Є. А., Патлашенко Ж. І., Банніков О. О., Кризська Ю. М. // Геофізичний журнал. – 2018. – Vol 40, No 3. – С. 199-213. </w:t>
            </w:r>
          </w:p>
          <w:p w:rsidR="00000000" w:rsidDel="00000000" w:rsidP="00000000" w:rsidRDefault="00000000" w:rsidRPr="00000000" w14:paraId="0000003C">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Методичні підходи до оцінки забруднення поверхневих водних об’єктів в зоні дії гірничо-видобувних підприємств на прикладі Донецько-Придністровського регіону Екологічна безпека та природокористування. – № (39), С. 69 – 75 2021 р.</w:t>
            </w:r>
          </w:p>
          <w:p w:rsidR="00000000" w:rsidDel="00000000" w:rsidP="00000000" w:rsidRDefault="00000000" w:rsidRPr="00000000" w14:paraId="0000003D">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Technological and operating features of the AR-1000 reactors generation III+ and small modular reactors MR-160 Екологічна безпека та природокористування. – № 4 (40), 2021. - С. 149-156</w:t>
            </w:r>
          </w:p>
          <w:p w:rsidR="00000000" w:rsidDel="00000000" w:rsidP="00000000" w:rsidRDefault="00000000" w:rsidRPr="00000000" w14:paraId="0000003E">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Моделювання екологічної небезпечної аварії з тривалим знеструмленням на енергоустановках з ВВЕР  подолання екологічних ризиків та загроз для довкілля в умовах надзвичайних ситуацій – 2022  Колективна монографія Полтава – Львів 2022. ст.218-230</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Stipulating the radioecological impact of consequences of accidents at nuclear power facilities, Ukrainian Journal of Ecology, 2021, 11(10), 24-27, doi:10.15421/2021314  </w:t>
            </w:r>
          </w:p>
          <w:p w:rsidR="00000000" w:rsidDel="00000000" w:rsidP="00000000" w:rsidRDefault="00000000" w:rsidRPr="00000000" w14:paraId="00000040">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The conceptual framework of sustainable development and the role of environmental and technogenic safety in achieving it</w:t>
            </w:r>
          </w:p>
          <w:p w:rsidR="00000000" w:rsidDel="00000000" w:rsidP="00000000" w:rsidRDefault="00000000" w:rsidRPr="00000000" w14:paraId="00000041">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IOP Conference Series: Materials Science and Engineering, 2020, 907(1), 012080</w:t>
            </w:r>
          </w:p>
          <w:p w:rsidR="00000000" w:rsidDel="00000000" w:rsidP="00000000" w:rsidRDefault="00000000" w:rsidRPr="00000000" w14:paraId="00000042">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Complex Research and Implementation of the IoT System for the Residential Buildings Vibroprotection</w:t>
            </w:r>
          </w:p>
          <w:p w:rsidR="00000000" w:rsidDel="00000000" w:rsidP="00000000" w:rsidRDefault="00000000" w:rsidRPr="00000000" w14:paraId="00000043">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2022 IEEE 3rd International Conference on System Analysis and Intelligent Computing, SAIC 2022 - Proceedings, 2022</w:t>
            </w:r>
          </w:p>
          <w:p w:rsidR="00000000" w:rsidDel="00000000" w:rsidP="00000000" w:rsidRDefault="00000000" w:rsidRPr="00000000" w14:paraId="00000044">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r w:rsidDel="00000000" w:rsidR="00000000" w:rsidRPr="00000000">
              <w:rPr>
                <w:rFonts w:ascii="Times New Roman" w:cs="Times New Roman" w:eastAsia="Times New Roman" w:hAnsi="Times New Roman"/>
                <w:b w:val="1"/>
                <w:bCs w:val="1"/>
                <w:color w:val="323232"/>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Visual modeling of the landslide slopes stress-strain state for the computer-aided design of retaining wall structures</w:t>
            </w:r>
          </w:p>
          <w:p w:rsidR="00000000" w:rsidDel="00000000" w:rsidP="00000000" w:rsidRDefault="00000000" w:rsidRPr="00000000" w14:paraId="00000045">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Experience of Designing and Application of CAD Systems in Microelectronics, 2021, 9385211</w:t>
            </w:r>
          </w:p>
          <w:p w:rsidR="00000000" w:rsidDel="00000000" w:rsidP="00000000" w:rsidRDefault="00000000" w:rsidRPr="00000000" w14:paraId="00000046">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Volodymyr Vashchenko, Volodymyr Skalozubov, Iryna Korduba, Yuriy Komarov, Zhukova O.</w:t>
            </w:r>
          </w:p>
          <w:p w:rsidR="00000000" w:rsidDel="00000000" w:rsidP="00000000" w:rsidRDefault="00000000" w:rsidRPr="00000000" w14:paraId="00000047">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Method of Analysis of Thermophysical Properties and Composition of Nuclear Fuel During Modernisation of Active</w:t>
            </w:r>
          </w:p>
          <w:p w:rsidR="00000000" w:rsidDel="00000000" w:rsidP="00000000" w:rsidRDefault="00000000" w:rsidRPr="00000000" w14:paraId="00000048">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Zones of Nuclear Power Reactors. Ecological Engineering &amp;amp; Environmental Technology 2023, 24(6), 186–191, https://doi.org/10.12912/27197050/168372 (</w:t>
            </w:r>
            <w:r w:rsidDel="00000000" w:rsidR="00000000" w:rsidRPr="00000000">
              <w:rPr>
                <w:rFonts w:ascii="Times New Roman" w:cs="Times New Roman" w:eastAsia="Times New Roman" w:hAnsi="Times New Roman"/>
                <w:b w:val="1"/>
                <w:bCs w:val="1"/>
                <w:sz w:val="20"/>
                <w:szCs w:val="20"/>
                <w:rtl w:val="0"/>
              </w:rPr>
              <w:t xml:space="preserve">SCOPUS</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49">
            <w:pPr>
              <w:numPr>
                <w:ilvl w:val="0"/>
                <w:numId w:val="1"/>
              </w:numPr>
              <w:ind w:left="0" w:firstLine="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An internship on «Modern Teaching Methods and Innovative Technologies in Higher Education: European Experience and Global Trend» organised by the University of Finance, Business and Entrepreneurship. Sofia, Bulgaria, 26 January 2021 – 26 April 2021</w:t>
            </w:r>
          </w:p>
          <w:p w:rsidR="00000000" w:rsidDel="00000000" w:rsidP="00000000" w:rsidRDefault="00000000" w:rsidRPr="00000000" w14:paraId="0000004A">
            <w:pPr>
              <w:numPr>
                <w:ilvl w:val="0"/>
                <w:numId w:val="1"/>
              </w:numPr>
              <w:ind w:left="0" w:firstLine="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Академія цифрового розвитку «Можливості YOUTUBE для освіт» 29 червня 2022р 0.07 кредитів</w:t>
            </w:r>
          </w:p>
          <w:p w:rsidR="00000000" w:rsidDel="00000000" w:rsidP="00000000" w:rsidRDefault="00000000" w:rsidRPr="00000000" w14:paraId="0000004B">
            <w:pPr>
              <w:numPr>
                <w:ilvl w:val="0"/>
                <w:numId w:val="1"/>
              </w:numPr>
              <w:ind w:left="0" w:firstLine="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Академія цифрового розвитку «Цифрові інструменти GOOGLE для вищої освіти» 23 червня 2022 р. 0.07 кредитів</w:t>
            </w:r>
          </w:p>
          <w:p w:rsidR="00000000" w:rsidDel="00000000" w:rsidP="00000000" w:rsidRDefault="00000000" w:rsidRPr="00000000" w14:paraId="0000004C">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ind w:left="0"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Відповідність п.п. 1, 2, 3, 5, 10, 13, 16,17 пункту 38 Ліцензійних умов провадження освітньої діяльності</w:t>
            </w:r>
          </w:p>
        </w:tc>
      </w:tr>
      <w:tr>
        <w:trPr>
          <w:cantSplit w:val="0"/>
          <w:tblHeader w:val="0"/>
        </w:trPr>
        <w:tc>
          <w:tcPr>
            <w:vAlign w:val="center"/>
          </w:tcPr>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5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Клімова Ірина Володимирівна</w:t>
            </w:r>
          </w:p>
        </w:tc>
        <w:tc>
          <w:tcPr/>
          <w:p w:rsidR="00000000" w:rsidDel="00000000" w:rsidP="00000000" w:rsidRDefault="00000000" w:rsidRPr="00000000" w14:paraId="0000005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Доцент</w:t>
            </w:r>
          </w:p>
        </w:tc>
        <w:tc>
          <w:tcPr/>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Київський інженерно-будіве-льний інститут, 1986 р (теплогазо-поста-</w:t>
            </w:r>
          </w:p>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чання і вентиляція, інженер-будівель-</w:t>
            </w:r>
          </w:p>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ник)</w:t>
            </w:r>
          </w:p>
        </w:tc>
        <w:tc>
          <w:tcPr/>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Кандидат технічних наук за спеціальністю 05.23.03 – Вентиляція, освітлення та теплогазопостачання, 2005 р. Тема: «Тепловий режим зимових теплиць з позонним опаленням». </w:t>
            </w:r>
          </w:p>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Доцент кафедри охорони праці та навколишнього середовища.</w:t>
            </w:r>
          </w:p>
        </w:tc>
        <w:tc>
          <w:tcPr/>
          <w:p w:rsidR="00000000" w:rsidDel="00000000" w:rsidP="00000000" w:rsidRDefault="00000000" w:rsidRPr="00000000" w14:paraId="00000058">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Публікації у наукових виданнях:</w:t>
            </w:r>
          </w:p>
          <w:p w:rsidR="00000000" w:rsidDel="00000000" w:rsidP="00000000" w:rsidRDefault="00000000" w:rsidRPr="00000000" w14:paraId="00000059">
            <w:pPr>
              <w:widowControl w:val="0"/>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1.Клімова І., Сіпаков Р. Вплив метеорологічних факторів на вторинне забруднення атмосферного повітря формальдегідом (на прикладі м. Києва) Scientific Letters of Academic Society of Michal Baludansky. – 7 (2), 2019. – р. 75–86.</w:t>
            </w:r>
            <w:r w:rsidDel="00000000" w:rsidR="00000000" w:rsidRPr="00000000">
              <w:rPr>
                <w:rFonts w:ascii="Times New Roman" w:cs="Times New Roman" w:eastAsia="Times New Roman" w:hAnsi="Times New Roman"/>
                <w:color w:val="000000"/>
                <w:sz w:val="20"/>
                <w:szCs w:val="20"/>
                <w:highlight w:val="white"/>
                <w:rtl w:val="0"/>
              </w:rPr>
              <w:t xml:space="preserve"> </w:t>
            </w:r>
            <w:hyperlink r:id="rId11">
              <w:r w:rsidDel="00000000" w:rsidR="00000000" w:rsidRPr="00000000">
                <w:rPr>
                  <w:rFonts w:ascii="Times New Roman" w:cs="Times New Roman" w:eastAsia="Times New Roman" w:hAnsi="Times New Roman"/>
                  <w:color w:val="0000ff"/>
                  <w:sz w:val="20"/>
                  <w:szCs w:val="20"/>
                  <w:highlight w:val="white"/>
                  <w:u w:val="single"/>
                  <w:rtl w:val="0"/>
                </w:rPr>
                <w:t xml:space="preserve">https://www.academia.edu/82366521/Influence_of_meteorological_factors_on_the_secondary_contamination_of_atmospheric_air_by_formaldehyde_on_example_of_city_of_Kyiv_</w:t>
              </w:r>
            </w:hyperlink>
            <w:r w:rsidDel="00000000" w:rsidR="00000000" w:rsidRPr="00000000">
              <w:rPr>
                <w:rtl w:val="0"/>
              </w:rPr>
            </w:r>
          </w:p>
          <w:p w:rsidR="00000000" w:rsidDel="00000000" w:rsidP="00000000" w:rsidRDefault="00000000" w:rsidRPr="00000000" w14:paraId="0000005A">
            <w:pPr>
              <w:widowControl w:val="0"/>
              <w:ind w:left="0" w:firstLine="0"/>
              <w:rPr>
                <w:rFonts w:ascii="Times New Roman" w:cs="Times New Roman" w:eastAsia="Times New Roman" w:hAnsi="Times New Roman"/>
                <w:color w:val="000000"/>
                <w:sz w:val="20"/>
                <w:szCs w:val="20"/>
                <w:highlight w:val="white"/>
              </w:rPr>
            </w:pPr>
            <w:bookmarkStart w:colFirst="0" w:colLast="0" w:name="_heading=h.4z8n7vpzl1va" w:id="0"/>
            <w:bookmarkEnd w:id="0"/>
            <w:r w:rsidDel="00000000" w:rsidR="00000000" w:rsidRPr="00000000">
              <w:rPr>
                <w:rFonts w:ascii="Times New Roman" w:cs="Times New Roman" w:eastAsia="Times New Roman" w:hAnsi="Times New Roman"/>
                <w:sz w:val="20"/>
                <w:szCs w:val="20"/>
                <w:highlight w:val="white"/>
                <w:rtl w:val="0"/>
              </w:rPr>
              <w:t xml:space="preserve">2. Волошкіна О., Анпілова Є., Клімова І. Визначення ризику для здоров'я населення внаслідок підвищення забруднення атмосферного повітря в м. Києві. Scientific Letters of the Academic Society of Michal Baludansky.</w:t>
            </w:r>
            <w:r w:rsidDel="00000000" w:rsidR="00000000" w:rsidRPr="00000000">
              <w:rPr>
                <w:rFonts w:ascii="Times New Roman" w:cs="Times New Roman" w:eastAsia="Times New Roman" w:hAnsi="Times New Roman"/>
                <w:color w:val="000000"/>
                <w:sz w:val="20"/>
                <w:szCs w:val="20"/>
                <w:highlight w:val="white"/>
                <w:rtl w:val="0"/>
              </w:rPr>
              <w:t xml:space="preserve"> - 8 (2), 2020. – р. 116-123. /</w:t>
            </w:r>
            <w:hyperlink r:id="rId12">
              <w:r w:rsidDel="00000000" w:rsidR="00000000" w:rsidRPr="00000000">
                <w:rPr>
                  <w:rFonts w:ascii="Times New Roman" w:cs="Times New Roman" w:eastAsia="Times New Roman" w:hAnsi="Times New Roman"/>
                  <w:color w:val="0000ff"/>
                  <w:sz w:val="20"/>
                  <w:szCs w:val="20"/>
                  <w:highlight w:val="white"/>
                  <w:u w:val="single"/>
                  <w:rtl w:val="0"/>
                </w:rPr>
                <w:t xml:space="preserve">http://repositary.knuba.edu.ua//handle/987654321/6707</w:t>
              </w:r>
            </w:hyperlink>
            <w:r w:rsidDel="00000000" w:rsidR="00000000" w:rsidRPr="00000000">
              <w:rPr>
                <w:rtl w:val="0"/>
              </w:rPr>
            </w:r>
          </w:p>
          <w:p w:rsidR="00000000" w:rsidDel="00000000" w:rsidP="00000000" w:rsidRDefault="00000000" w:rsidRPr="00000000" w14:paraId="0000005B">
            <w:pPr>
              <w:widowControl w:val="0"/>
              <w:ind w:left="0" w:firstLine="0"/>
              <w:rPr>
                <w:rFonts w:ascii="Times New Roman" w:cs="Times New Roman" w:eastAsia="Times New Roman" w:hAnsi="Times New Roman"/>
                <w:color w:val="000000"/>
                <w:sz w:val="20"/>
                <w:szCs w:val="20"/>
                <w:highlight w:val="white"/>
                <w:u w:val="single"/>
              </w:rPr>
            </w:pPr>
            <w:r w:rsidDel="00000000" w:rsidR="00000000" w:rsidRPr="00000000">
              <w:rPr>
                <w:rFonts w:ascii="Times New Roman" w:cs="Times New Roman" w:eastAsia="Times New Roman" w:hAnsi="Times New Roman"/>
                <w:color w:val="000000"/>
                <w:sz w:val="20"/>
                <w:szCs w:val="20"/>
                <w:highlight w:val="white"/>
                <w:rtl w:val="0"/>
              </w:rPr>
              <w:t xml:space="preserve">3. Ковальова А.В., Кравченко М.В., Клімова І.В. Вплив підвищення температури та забруднення атмосферного повітря міського середовища внаслідок кліматичних змін на здоров’я працівників соціальної інфраструктури // Вісник Придніпровської державної академії будівництва та архітектури. – Дніпро: ВПДАБА, 2020. - №6. – С. 104-110. </w:t>
            </w:r>
            <w:hyperlink r:id="rId13">
              <w:r w:rsidDel="00000000" w:rsidR="00000000" w:rsidRPr="00000000">
                <w:rPr>
                  <w:rFonts w:ascii="Times New Roman" w:cs="Times New Roman" w:eastAsia="Times New Roman" w:hAnsi="Times New Roman"/>
                  <w:color w:val="0000ff"/>
                  <w:sz w:val="20"/>
                  <w:szCs w:val="20"/>
                  <w:highlight w:val="white"/>
                  <w:u w:val="single"/>
                  <w:rtl w:val="0"/>
                </w:rPr>
                <w:t xml:space="preserve">http://visnyk.pgasa.dp.ua/issue/viewIssue/13215/6960</w:t>
              </w:r>
            </w:hyperlink>
            <w:r w:rsidDel="00000000" w:rsidR="00000000" w:rsidRPr="00000000">
              <w:rPr>
                <w:rtl w:val="0"/>
              </w:rPr>
            </w:r>
          </w:p>
          <w:p w:rsidR="00000000" w:rsidDel="00000000" w:rsidP="00000000" w:rsidRDefault="00000000" w:rsidRPr="00000000" w14:paraId="0000005C">
            <w:pPr>
              <w:widowControl w:val="0"/>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4.Ткаченко Т.М., Чебанов Т.Л.,  Чебанов Л.С.</w:t>
            </w:r>
            <w:r w:rsidDel="00000000" w:rsidR="00000000" w:rsidRPr="00000000">
              <w:rPr>
                <w:rFonts w:ascii="Times New Roman" w:cs="Times New Roman" w:eastAsia="Times New Roman" w:hAnsi="Times New Roman"/>
                <w:color w:val="000000"/>
                <w:sz w:val="20"/>
                <w:szCs w:val="20"/>
                <w:highlight w:val="white"/>
                <w:rtl w:val="0"/>
              </w:rPr>
              <w:t xml:space="preserve">, Клімова І.В., Пантюхов О.М. Про використання зелених насаджень, зимових садів та теплиць  на дахах будівель і споруд. //</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Шляхи підвищення ефективності будівництва в умовах формування ринкових відносин.</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 К.: КНУБА, 2021. - №48(1) с. 75-89. </w:t>
            </w:r>
            <w:hyperlink r:id="rId14">
              <w:r w:rsidDel="00000000" w:rsidR="00000000" w:rsidRPr="00000000">
                <w:rPr>
                  <w:rFonts w:ascii="Times New Roman" w:cs="Times New Roman" w:eastAsia="Times New Roman" w:hAnsi="Times New Roman"/>
                  <w:color w:val="0000ff"/>
                  <w:sz w:val="20"/>
                  <w:szCs w:val="20"/>
                  <w:highlight w:val="white"/>
                  <w:u w:val="single"/>
                  <w:rtl w:val="0"/>
                </w:rPr>
                <w:t xml:space="preserve">http://ways.knuba.edu.ua/article/download/256153/253258</w:t>
              </w:r>
            </w:hyperlink>
            <w:r w:rsidDel="00000000" w:rsidR="00000000" w:rsidRPr="00000000">
              <w:rPr>
                <w:rFonts w:ascii="Times New Roman" w:cs="Times New Roman" w:eastAsia="Times New Roman" w:hAnsi="Times New Roman"/>
                <w:color w:val="000000"/>
                <w:sz w:val="20"/>
                <w:szCs w:val="20"/>
                <w:highlight w:val="white"/>
                <w:rtl w:val="0"/>
              </w:rPr>
              <w:t xml:space="preserve">.</w:t>
            </w:r>
          </w:p>
          <w:p w:rsidR="00000000" w:rsidDel="00000000" w:rsidP="00000000" w:rsidRDefault="00000000" w:rsidRPr="00000000" w14:paraId="0000005D">
            <w:pPr>
              <w:widowControl w:val="0"/>
              <w:ind w:left="0" w:firstLine="0"/>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5.Клімова І.В., Мойсеєнко В.В. Відповідності вікон вимогам з енергоефективності. // Вентиляція, освітлення та теплогазопостачання № 43, 2022, с. 27–30.</w:t>
            </w:r>
            <w:r w:rsidDel="00000000" w:rsidR="00000000" w:rsidRPr="00000000">
              <w:rPr>
                <w:rFonts w:ascii="Times New Roman" w:cs="Times New Roman" w:eastAsia="Times New Roman" w:hAnsi="Times New Roman"/>
                <w:color w:val="000000"/>
                <w:sz w:val="20"/>
                <w:szCs w:val="20"/>
                <w:highlight w:val="white"/>
                <w:u w:val="single"/>
                <w:rtl w:val="0"/>
              </w:rPr>
              <w:t xml:space="preserve"> </w:t>
            </w:r>
            <w:hyperlink r:id="rId15">
              <w:r w:rsidDel="00000000" w:rsidR="00000000" w:rsidRPr="00000000">
                <w:rPr>
                  <w:rFonts w:ascii="Times New Roman" w:cs="Times New Roman" w:eastAsia="Times New Roman" w:hAnsi="Times New Roman"/>
                  <w:color w:val="0000ff"/>
                  <w:sz w:val="20"/>
                  <w:szCs w:val="20"/>
                  <w:highlight w:val="white"/>
                  <w:u w:val="single"/>
                  <w:rtl w:val="0"/>
                </w:rPr>
                <w:t xml:space="preserve">http://vothp.knuba.edu.ua/article/view/272521</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57"/>
              </w:tabs>
              <w:spacing w:after="0" w:before="0" w:line="240" w:lineRule="auto"/>
              <w:ind w:left="0" w:right="0" w:firstLine="0"/>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F">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1.Державне ідприємство «Головний навчально-методичний центр Держпраці», навчання за програмою для викладачів з охорони праці вищих навчальних закладів та навчальних центрів і перевірку знань законодавчих актів з охорон праці, гігієни праці, надання першої допомоги потерпілим, електробезпеки, пожежної безпеки. Посвідчення №127-17-17 від 07.04.2017 р.</w:t>
            </w:r>
          </w:p>
          <w:p w:rsidR="00000000" w:rsidDel="00000000" w:rsidP="00000000" w:rsidRDefault="00000000" w:rsidRPr="00000000" w14:paraId="00000060">
            <w:pPr>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2.Інститут післядипломної освіти (КНУБА) з 23.02.2015 до </w:t>
            </w:r>
            <w:r w:rsidDel="00000000" w:rsidR="00000000" w:rsidRPr="00000000">
              <w:rPr>
                <w:rFonts w:ascii="Times New Roman" w:cs="Times New Roman" w:eastAsia="Times New Roman" w:hAnsi="Times New Roman"/>
                <w:sz w:val="20"/>
                <w:szCs w:val="20"/>
                <w:rtl w:val="0"/>
              </w:rPr>
              <w:t xml:space="preserve">13.03.2015 р</w:t>
            </w:r>
            <w:r w:rsidDel="00000000" w:rsidR="00000000" w:rsidRPr="00000000">
              <w:rPr>
                <w:rFonts w:ascii="Times New Roman" w:cs="Times New Roman" w:eastAsia="Times New Roman" w:hAnsi="Times New Roman"/>
                <w:color w:val="000000"/>
                <w:sz w:val="20"/>
                <w:szCs w:val="20"/>
                <w:rtl w:val="0"/>
              </w:rPr>
              <w:t xml:space="preserve">. за темою «Кошторис в будівництві». 13.03.15, №100-9.</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3.Інститут телекомунікацій та глобального інформаційного простору НАН України 11.06.18-6.07.2018 р. Наказ КНУБА № 492/1 від 6.06.2018.</w:t>
            </w:r>
          </w:p>
          <w:p w:rsidR="00000000" w:rsidDel="00000000" w:rsidP="00000000" w:rsidRDefault="00000000" w:rsidRPr="00000000" w14:paraId="00000062">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Оцінка ризику для здоров’я населення від викидів автомобільного транспорту.</w:t>
            </w:r>
          </w:p>
          <w:p w:rsidR="00000000" w:rsidDel="00000000" w:rsidP="00000000" w:rsidRDefault="00000000" w:rsidRPr="00000000" w14:paraId="00000063">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4.Стажування </w:t>
            </w:r>
            <w:r w:rsidDel="00000000" w:rsidR="00000000" w:rsidRPr="00000000">
              <w:rPr>
                <w:rFonts w:ascii="Times New Roman" w:cs="Times New Roman" w:eastAsia="Times New Roman" w:hAnsi="Times New Roman"/>
                <w:sz w:val="20"/>
                <w:szCs w:val="20"/>
                <w:rtl w:val="0"/>
              </w:rPr>
              <w:t xml:space="preserve">Scientific letters of Academic Society of Michal Baludansky, University of Central Europe European education in the context of sustainable development: advanced experience and global trends in Europen  Universities of  Slovakia – Poland march, 24-29, 2019 Banska Bystrica – Krakow - Kosice, training program (120 hours or 3,6 credits ECTS): 48 contact hours, workshops- 72 individual work hours/ Certificate № 27/02 -2019</w:t>
            </w:r>
          </w:p>
          <w:p w:rsidR="00000000" w:rsidDel="00000000" w:rsidP="00000000" w:rsidRDefault="00000000" w:rsidRPr="00000000" w14:paraId="00000064">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Стажування на кафедрі цивільної та промислової безпеки Факультету інституту екологічної безпеки, інженерії та технологій Національного авіаційного  університету в період з 26.10.2020 по 15.12.2020 (загальний термін стажування 150 годин) Наказ НАУ МОНУ від 24.12.2020 р. за №03.02/3339</w:t>
            </w:r>
          </w:p>
          <w:p w:rsidR="00000000" w:rsidDel="00000000" w:rsidP="00000000" w:rsidRDefault="00000000" w:rsidRPr="00000000" w14:paraId="00000065">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Цикл вебінарів про наукометрію, сертифікат № АС 1239/4.12.20, 8 годин</w:t>
            </w:r>
          </w:p>
        </w:tc>
        <w:tc>
          <w:tcPr/>
          <w:p w:rsidR="00000000" w:rsidDel="00000000" w:rsidP="00000000" w:rsidRDefault="00000000" w:rsidRPr="00000000" w14:paraId="0000006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Відповідність п.п. </w:t>
            </w:r>
            <w:r w:rsidDel="00000000" w:rsidR="00000000" w:rsidRPr="00000000">
              <w:rPr>
                <w:rFonts w:ascii="Times New Roman" w:cs="Times New Roman" w:eastAsia="Times New Roman" w:hAnsi="Times New Roman"/>
                <w:color w:val="000000"/>
                <w:sz w:val="20"/>
                <w:szCs w:val="20"/>
                <w:rtl w:val="0"/>
              </w:rPr>
              <w:t xml:space="preserve">1, 4, 5, 8, 12, 14, 20 </w:t>
            </w:r>
            <w:r w:rsidDel="00000000" w:rsidR="00000000" w:rsidRPr="00000000">
              <w:rPr>
                <w:rFonts w:ascii="Times New Roman" w:cs="Times New Roman" w:eastAsia="Times New Roman" w:hAnsi="Times New Roman"/>
                <w:sz w:val="20"/>
                <w:szCs w:val="20"/>
                <w:rtl w:val="0"/>
              </w:rPr>
              <w:t xml:space="preserve">пункту 38 Ліцензійних умов провадження освітньої діяльності</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Перебинос Альона Ростиславівна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Асистентка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Київський національний університет будівництва і архітектури, магістратура, рік закінчення – 2014. </w:t>
            </w:r>
          </w:p>
          <w:p w:rsidR="00000000" w:rsidDel="00000000" w:rsidP="00000000" w:rsidRDefault="00000000" w:rsidRPr="00000000" w14:paraId="0000006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Спеціальність: екологія та охорона навколишнього середовища.</w:t>
            </w:r>
          </w:p>
          <w:p w:rsidR="00000000" w:rsidDel="00000000" w:rsidP="00000000" w:rsidRDefault="00000000" w:rsidRPr="00000000" w14:paraId="0000006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Кваліфікація: інженер-дослідник (науковий співробітник) з екології.</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Науковий ступінь кандидата технічних наук за спеціальністю 21.06.01 Екологічна безпека, 2019 р. </w:t>
            </w:r>
          </w:p>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дисертації: «Екологічний моніторинг при мікопошкодженні дерев’яних споруд».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1">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Професійна діяльність:</w:t>
            </w:r>
          </w:p>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Провідна інженерка кафедри ТЗНСтаОП КНУБА 02.2018 – 05.2022</w:t>
            </w:r>
          </w:p>
          <w:p w:rsidR="00000000" w:rsidDel="00000000" w:rsidP="00000000" w:rsidRDefault="00000000" w:rsidRPr="00000000" w14:paraId="0000007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Інженерка з охорони навколишнього середовища ТОВ «ІГ «Нафтогазові технології»» 11.2020 – 12.2024</w:t>
            </w:r>
          </w:p>
          <w:p w:rsidR="00000000" w:rsidDel="00000000" w:rsidP="00000000" w:rsidRDefault="00000000" w:rsidRPr="00000000" w14:paraId="0000007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Науково-технічна координаторка проєкту «Міста Нуль Відходів в Україні» за фінансування програми LIFE ЄС у ГС «Український Альянс Нуль Відходів» 05.2024 – по сьогодні</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Публікації у наукових виданнях:</w:t>
            </w:r>
          </w:p>
          <w:p w:rsidR="00000000" w:rsidDel="00000000" w:rsidP="00000000" w:rsidRDefault="00000000" w:rsidRPr="00000000" w14:paraId="00000079">
            <w:pPr>
              <w:numPr>
                <w:ilvl w:val="0"/>
                <w:numId w:val="5"/>
              </w:num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Perebynos, A., Sepúlveda, D. &amp; Ribeiro, C. (2026) </w:t>
            </w:r>
            <w:r w:rsidDel="00000000" w:rsidR="00000000" w:rsidRPr="00000000">
              <w:rPr>
                <w:rFonts w:ascii="Times New Roman" w:cs="Times New Roman" w:eastAsia="Times New Roman" w:hAnsi="Times New Roman"/>
                <w:sz w:val="20"/>
                <w:szCs w:val="20"/>
                <w:rtl w:val="0"/>
              </w:rPr>
              <w:t xml:space="preserve">Portrait of a Home Composter User: a Regional Case Study from Guimarães, Portugal. Int. J. of Environment and Waste Management </w:t>
            </w:r>
            <w:r w:rsidDel="00000000" w:rsidR="00000000" w:rsidRPr="00000000">
              <w:rPr>
                <w:rFonts w:ascii="Times New Roman" w:cs="Times New Roman" w:eastAsia="Times New Roman" w:hAnsi="Times New Roman"/>
                <w:sz w:val="20"/>
                <w:szCs w:val="20"/>
                <w:highlight w:val="white"/>
                <w:rtl w:val="0"/>
              </w:rPr>
              <w:t xml:space="preserve">(preprint).</w:t>
            </w:r>
            <w:hyperlink r:id="rId16">
              <w:r w:rsidDel="00000000" w:rsidR="00000000" w:rsidRPr="00000000">
                <w:rPr>
                  <w:rFonts w:ascii="Times New Roman" w:cs="Times New Roman" w:eastAsia="Times New Roman" w:hAnsi="Times New Roman"/>
                  <w:sz w:val="20"/>
                  <w:szCs w:val="20"/>
                  <w:highlight w:val="white"/>
                  <w:rtl w:val="0"/>
                </w:rPr>
                <w:t xml:space="preserve"> </w:t>
              </w:r>
            </w:hyperlink>
            <w:r w:rsidDel="00000000" w:rsidR="00000000" w:rsidRPr="00000000">
              <w:rPr>
                <w:rFonts w:ascii="Times New Roman" w:cs="Times New Roman" w:eastAsia="Times New Roman" w:hAnsi="Times New Roman"/>
                <w:b w:val="1"/>
                <w:bCs w:val="1"/>
                <w:sz w:val="20"/>
                <w:szCs w:val="20"/>
                <w:rtl w:val="0"/>
              </w:rPr>
              <w:t xml:space="preserve">(Scopus)</w:t>
            </w:r>
            <w:r w:rsidDel="00000000" w:rsidR="00000000" w:rsidRPr="00000000">
              <w:rPr>
                <w:rtl w:val="0"/>
              </w:rPr>
            </w:r>
          </w:p>
          <w:p w:rsidR="00000000" w:rsidDel="00000000" w:rsidP="00000000" w:rsidRDefault="00000000" w:rsidRPr="00000000" w14:paraId="0000007A">
            <w:pPr>
              <w:numPr>
                <w:ilvl w:val="0"/>
                <w:numId w:val="5"/>
              </w:num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Кордуба І.Б., Перебинос А.Р. Застосування плазмохімічних методів для екологічно безпечного оброблення медичних і фармацевтичних відходів // Техніка будівництва. – К. , 2025. – № 43. </w:t>
            </w:r>
            <w:r w:rsidDel="00000000" w:rsidR="00000000" w:rsidRPr="00000000">
              <w:rPr>
                <w:rFonts w:ascii="Times New Roman" w:cs="Times New Roman" w:eastAsia="Times New Roman" w:hAnsi="Times New Roman"/>
                <w:sz w:val="20"/>
                <w:szCs w:val="20"/>
                <w:highlight w:val="white"/>
                <w:rtl w:val="0"/>
              </w:rPr>
              <w:t xml:space="preserve">(preprint).</w:t>
            </w:r>
            <w:hyperlink r:id="rId17">
              <w:r w:rsidDel="00000000" w:rsidR="00000000" w:rsidRPr="00000000">
                <w:rPr>
                  <w:rFonts w:ascii="Times New Roman" w:cs="Times New Roman" w:eastAsia="Times New Roman" w:hAnsi="Times New Roman"/>
                  <w:sz w:val="20"/>
                  <w:szCs w:val="20"/>
                  <w:highlight w:val="white"/>
                  <w:rtl w:val="0"/>
                </w:rPr>
                <w:t xml:space="preserve"> </w:t>
              </w:r>
            </w:hyperlink>
            <w:r w:rsidDel="00000000" w:rsidR="00000000" w:rsidRPr="00000000">
              <w:rPr>
                <w:rtl w:val="0"/>
              </w:rPr>
            </w:r>
          </w:p>
          <w:p w:rsidR="00000000" w:rsidDel="00000000" w:rsidP="00000000" w:rsidRDefault="00000000" w:rsidRPr="00000000" w14:paraId="0000007B">
            <w:pPr>
              <w:numPr>
                <w:ilvl w:val="0"/>
                <w:numId w:val="5"/>
              </w:num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Перебинос А. Р. Порівняльна оцінка підходів механіко-біологічного оброблення змішаних побутових відходів в Україні // Комунальне господарство міст. Серія: Інформаційні технології та інженерія. 2025. Т. 6, № 194. С. 82–95. DOI:</w:t>
            </w:r>
            <w:hyperlink r:id="rId18">
              <w:r w:rsidDel="00000000" w:rsidR="00000000" w:rsidRPr="00000000">
                <w:rPr>
                  <w:rFonts w:ascii="Times New Roman" w:cs="Times New Roman" w:eastAsia="Times New Roman" w:hAnsi="Times New Roman"/>
                  <w:sz w:val="20"/>
                  <w:szCs w:val="20"/>
                  <w:rtl w:val="0"/>
                </w:rPr>
                <w:t xml:space="preserve"> </w:t>
              </w:r>
            </w:hyperlink>
            <w:hyperlink r:id="rId19">
              <w:r w:rsidDel="00000000" w:rsidR="00000000" w:rsidRPr="00000000">
                <w:rPr>
                  <w:rFonts w:ascii="Times New Roman" w:cs="Times New Roman" w:eastAsia="Times New Roman" w:hAnsi="Times New Roman"/>
                  <w:color w:val="1155cc"/>
                  <w:sz w:val="20"/>
                  <w:szCs w:val="20"/>
                  <w:u w:val="single"/>
                  <w:rtl w:val="0"/>
                </w:rPr>
                <w:t xml:space="preserve">https://doi.org/10.33042/3083-6727-2025-6-194-82-95</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7C">
            <w:pPr>
              <w:numPr>
                <w:ilvl w:val="0"/>
                <w:numId w:val="5"/>
              </w:num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Perebynos</w:t>
            </w:r>
            <w:r w:rsidDel="00000000" w:rsidR="00000000" w:rsidRPr="00000000">
              <w:rPr>
                <w:rFonts w:ascii="Times New Roman" w:cs="Times New Roman" w:eastAsia="Times New Roman" w:hAnsi="Times New Roman"/>
                <w:sz w:val="20"/>
                <w:szCs w:val="20"/>
                <w:rtl w:val="0"/>
              </w:rPr>
              <w:t xml:space="preserve">, A., Sepúlveda, D., Loureiro, I., &amp; Ribeiro, C. A. (2024). Guimarães 2030: pioneering a circular economy for climate neutrality. In Regions, Cities and the Circular Economy (pp. 218-236).</w:t>
            </w:r>
            <w:r w:rsidDel="00000000" w:rsidR="00000000" w:rsidRPr="00000000">
              <w:rPr>
                <w:rFonts w:ascii="Times New Roman" w:cs="Times New Roman" w:eastAsia="Times New Roman" w:hAnsi="Times New Roman"/>
                <w:sz w:val="20"/>
                <w:szCs w:val="20"/>
                <w:highlight w:val="white"/>
                <w:rtl w:val="0"/>
              </w:rPr>
              <w:t xml:space="preserve"> </w:t>
            </w:r>
            <w:hyperlink r:id="rId20">
              <w:r w:rsidDel="00000000" w:rsidR="00000000" w:rsidRPr="00000000">
                <w:rPr>
                  <w:rFonts w:ascii="Times New Roman" w:cs="Times New Roman" w:eastAsia="Times New Roman" w:hAnsi="Times New Roman"/>
                  <w:color w:val="1155cc"/>
                  <w:sz w:val="20"/>
                  <w:szCs w:val="20"/>
                  <w:highlight w:val="white"/>
                  <w:u w:val="single"/>
                  <w:rtl w:val="0"/>
                </w:rPr>
                <w:t xml:space="preserve">Edward Elgar Publishing</w:t>
              </w:r>
            </w:hyperlink>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b w:val="1"/>
                <w:bCs w:val="1"/>
                <w:sz w:val="20"/>
                <w:szCs w:val="20"/>
                <w:rtl w:val="0"/>
              </w:rPr>
              <w:t xml:space="preserve">(розділ монографії проіндексований в Scopus)</w:t>
            </w:r>
            <w:r w:rsidDel="00000000" w:rsidR="00000000" w:rsidRPr="00000000">
              <w:rPr>
                <w:rtl w:val="0"/>
              </w:rPr>
            </w:r>
          </w:p>
          <w:p w:rsidR="00000000" w:rsidDel="00000000" w:rsidP="00000000" w:rsidRDefault="00000000" w:rsidRPr="00000000" w14:paraId="0000007D">
            <w:pPr>
              <w:numPr>
                <w:ilvl w:val="0"/>
                <w:numId w:val="5"/>
              </w:num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Perebynos, A., Sepúlveda, D. &amp; Ribeiro, C. Study on textile waste generation in the undifferentiated municipal solid waste stream in Guimarães, Portugal. Waste Dispos. Sustain. Energy 5, 189–203 (2023). </w:t>
            </w:r>
            <w:hyperlink r:id="rId21">
              <w:r w:rsidDel="00000000" w:rsidR="00000000" w:rsidRPr="00000000">
                <w:rPr>
                  <w:rFonts w:ascii="Times New Roman" w:cs="Times New Roman" w:eastAsia="Times New Roman" w:hAnsi="Times New Roman"/>
                  <w:color w:val="0000ff"/>
                  <w:sz w:val="20"/>
                  <w:szCs w:val="20"/>
                  <w:u w:val="single"/>
                  <w:rtl w:val="0"/>
                </w:rPr>
                <w:t xml:space="preserve">https://doi.org/10.1007/s42768-023-00137-3</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(Scopus)</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F">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Тренінг (онлайн) «</w:t>
            </w:r>
            <w:hyperlink r:id="rId22">
              <w:r w:rsidDel="00000000" w:rsidR="00000000" w:rsidRPr="00000000">
                <w:rPr>
                  <w:rFonts w:ascii="Times New Roman" w:cs="Times New Roman" w:eastAsia="Times New Roman" w:hAnsi="Times New Roman"/>
                  <w:color w:val="1155cc"/>
                  <w:sz w:val="20"/>
                  <w:szCs w:val="20"/>
                  <w:u w:val="single"/>
                  <w:rtl w:val="0"/>
                </w:rPr>
                <w:t xml:space="preserve">ШІ-Академії для освітніх управлінців</w:t>
              </w:r>
            </w:hyperlink>
            <w:r w:rsidDel="00000000" w:rsidR="00000000" w:rsidRPr="00000000">
              <w:rPr>
                <w:rFonts w:ascii="Times New Roman" w:cs="Times New Roman" w:eastAsia="Times New Roman" w:hAnsi="Times New Roman"/>
                <w:sz w:val="20"/>
                <w:szCs w:val="20"/>
                <w:rtl w:val="0"/>
              </w:rPr>
              <w:t xml:space="preserve">» (0,5 ECTS), грудень 2025 від Google for Education</w:t>
            </w:r>
          </w:p>
          <w:p w:rsidR="00000000" w:rsidDel="00000000" w:rsidP="00000000" w:rsidRDefault="00000000" w:rsidRPr="00000000" w14:paraId="00000080">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Навчальна програма (онлайн) «</w:t>
            </w:r>
            <w:hyperlink r:id="rId23">
              <w:r w:rsidDel="00000000" w:rsidR="00000000" w:rsidRPr="00000000">
                <w:rPr>
                  <w:rFonts w:ascii="Times New Roman" w:cs="Times New Roman" w:eastAsia="Times New Roman" w:hAnsi="Times New Roman"/>
                  <w:color w:val="1155cc"/>
                  <w:sz w:val="20"/>
                  <w:szCs w:val="20"/>
                  <w:u w:val="single"/>
                  <w:rtl w:val="0"/>
                </w:rPr>
                <w:t xml:space="preserve">Enhancing Innovation and Entrepreneurship: Strategies for Green Transition and Organisational Resilience for Academic Staff</w:t>
              </w:r>
            </w:hyperlink>
            <w:r w:rsidDel="00000000" w:rsidR="00000000" w:rsidRPr="00000000">
              <w:rPr>
                <w:rFonts w:ascii="Times New Roman" w:cs="Times New Roman" w:eastAsia="Times New Roman" w:hAnsi="Times New Roman"/>
                <w:sz w:val="20"/>
                <w:szCs w:val="20"/>
                <w:rtl w:val="0"/>
              </w:rPr>
              <w:t xml:space="preserve">» (0,5 ECTS), жовтень–листопад 2025 від </w:t>
            </w:r>
            <w:hyperlink r:id="rId24">
              <w:r w:rsidDel="00000000" w:rsidR="00000000" w:rsidRPr="00000000">
                <w:rPr>
                  <w:rFonts w:ascii="Times New Roman" w:cs="Times New Roman" w:eastAsia="Times New Roman" w:hAnsi="Times New Roman"/>
                  <w:color w:val="1155cc"/>
                  <w:sz w:val="20"/>
                  <w:szCs w:val="20"/>
                  <w:u w:val="single"/>
                  <w:rtl w:val="0"/>
                </w:rPr>
                <w:t xml:space="preserve">BIKE-HEI project</w:t>
              </w:r>
            </w:hyperlink>
            <w:r w:rsidDel="00000000" w:rsidR="00000000" w:rsidRPr="00000000">
              <w:rPr>
                <w:rFonts w:ascii="Times New Roman" w:cs="Times New Roman" w:eastAsia="Times New Roman" w:hAnsi="Times New Roman"/>
                <w:sz w:val="20"/>
                <w:szCs w:val="20"/>
                <w:rtl w:val="0"/>
              </w:rPr>
              <w:t xml:space="preserve"> та </w:t>
            </w:r>
            <w:hyperlink r:id="rId25">
              <w:r w:rsidDel="00000000" w:rsidR="00000000" w:rsidRPr="00000000">
                <w:rPr>
                  <w:rFonts w:ascii="Times New Roman" w:cs="Times New Roman" w:eastAsia="Times New Roman" w:hAnsi="Times New Roman"/>
                  <w:color w:val="1155cc"/>
                  <w:sz w:val="20"/>
                  <w:szCs w:val="20"/>
                  <w:u w:val="single"/>
                  <w:rtl w:val="0"/>
                </w:rPr>
                <w:t xml:space="preserve">EIT Higher Education Initiative</w:t>
              </w:r>
            </w:hyperlink>
            <w:r w:rsidDel="00000000" w:rsidR="00000000" w:rsidRPr="00000000">
              <w:rPr>
                <w:rtl w:val="0"/>
              </w:rPr>
            </w:r>
          </w:p>
          <w:p w:rsidR="00000000" w:rsidDel="00000000" w:rsidP="00000000" w:rsidRDefault="00000000" w:rsidRPr="00000000" w14:paraId="00000081">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Навчаль</w:t>
            </w:r>
            <w:r w:rsidDel="00000000" w:rsidR="00000000" w:rsidRPr="00000000">
              <w:rPr>
                <w:rFonts w:ascii="Times New Roman" w:cs="Times New Roman" w:eastAsia="Times New Roman" w:hAnsi="Times New Roman"/>
                <w:sz w:val="20"/>
                <w:szCs w:val="20"/>
                <w:highlight w:val="white"/>
                <w:rtl w:val="0"/>
              </w:rPr>
              <w:t xml:space="preserve">на програма (онлайн) «</w:t>
            </w:r>
            <w:hyperlink r:id="rId26">
              <w:r w:rsidDel="00000000" w:rsidR="00000000" w:rsidRPr="00000000">
                <w:rPr>
                  <w:rFonts w:ascii="Times New Roman" w:cs="Times New Roman" w:eastAsia="Times New Roman" w:hAnsi="Times New Roman"/>
                  <w:color w:val="1155cc"/>
                  <w:sz w:val="20"/>
                  <w:szCs w:val="20"/>
                  <w:highlight w:val="white"/>
                  <w:u w:val="single"/>
                  <w:rtl w:val="0"/>
                </w:rPr>
                <w:t xml:space="preserve">Виробництво біометану у світі. Розвиток виробництва біометану в Україні</w:t>
              </w:r>
            </w:hyperlink>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(1 кредит ECTS)</w:t>
            </w:r>
            <w:r w:rsidDel="00000000" w:rsidR="00000000" w:rsidRPr="00000000">
              <w:rPr>
                <w:rFonts w:ascii="Times New Roman" w:cs="Times New Roman" w:eastAsia="Times New Roman" w:hAnsi="Times New Roman"/>
                <w:sz w:val="20"/>
                <w:szCs w:val="20"/>
                <w:highlight w:val="white"/>
                <w:rtl w:val="0"/>
              </w:rPr>
              <w:t xml:space="preserve">, вересень–листопад 2025 за підтримки «Енергетичного співтовариства» та агенства Великої Британії з міжнародного розвитку</w:t>
            </w:r>
          </w:p>
          <w:p w:rsidR="00000000" w:rsidDel="00000000" w:rsidP="00000000" w:rsidRDefault="00000000" w:rsidRPr="00000000" w14:paraId="00000082">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Тренінг (онлайн) </w:t>
            </w:r>
            <w:r w:rsidDel="00000000" w:rsidR="00000000" w:rsidRPr="00000000">
              <w:rPr>
                <w:rFonts w:ascii="Times New Roman" w:cs="Times New Roman" w:eastAsia="Times New Roman" w:hAnsi="Times New Roman"/>
                <w:sz w:val="20"/>
                <w:szCs w:val="20"/>
                <w:rtl w:val="0"/>
              </w:rPr>
              <w:t xml:space="preserve"> «</w:t>
            </w:r>
            <w:hyperlink r:id="rId27">
              <w:r w:rsidDel="00000000" w:rsidR="00000000" w:rsidRPr="00000000">
                <w:rPr>
                  <w:rFonts w:ascii="Times New Roman" w:cs="Times New Roman" w:eastAsia="Times New Roman" w:hAnsi="Times New Roman"/>
                  <w:color w:val="1155cc"/>
                  <w:sz w:val="20"/>
                  <w:szCs w:val="20"/>
                  <w:u w:val="single"/>
                  <w:rtl w:val="0"/>
                </w:rPr>
                <w:t xml:space="preserve">Наука ✕ ШІ: нова парадигма</w:t>
              </w:r>
            </w:hyperlink>
            <w:r w:rsidDel="00000000" w:rsidR="00000000" w:rsidRPr="00000000">
              <w:rPr>
                <w:rFonts w:ascii="Times New Roman" w:cs="Times New Roman" w:eastAsia="Times New Roman" w:hAnsi="Times New Roman"/>
                <w:sz w:val="20"/>
                <w:szCs w:val="20"/>
                <w:rtl w:val="0"/>
              </w:rPr>
              <w:t xml:space="preserve">» (1 кредит ECTS), листопад 2025 від ГО «Прогресильні»</w:t>
            </w:r>
          </w:p>
          <w:p w:rsidR="00000000" w:rsidDel="00000000" w:rsidP="00000000" w:rsidRDefault="00000000" w:rsidRPr="00000000" w14:paraId="00000083">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Курс (онлайн) «</w:t>
            </w:r>
            <w:hyperlink r:id="rId28">
              <w:r w:rsidDel="00000000" w:rsidR="00000000" w:rsidRPr="00000000">
                <w:rPr>
                  <w:rFonts w:ascii="Times New Roman" w:cs="Times New Roman" w:eastAsia="Times New Roman" w:hAnsi="Times New Roman"/>
                  <w:color w:val="1155cc"/>
                  <w:sz w:val="20"/>
                  <w:szCs w:val="20"/>
                  <w:u w:val="single"/>
                  <w:rtl w:val="0"/>
                </w:rPr>
                <w:t xml:space="preserve">Академія ШІ для освітян від Google</w:t>
              </w:r>
            </w:hyperlink>
            <w:r w:rsidDel="00000000" w:rsidR="00000000" w:rsidRPr="00000000">
              <w:rPr>
                <w:rFonts w:ascii="Times New Roman" w:cs="Times New Roman" w:eastAsia="Times New Roman" w:hAnsi="Times New Roman"/>
                <w:sz w:val="20"/>
                <w:szCs w:val="20"/>
                <w:rtl w:val="0"/>
              </w:rPr>
              <w:t xml:space="preserve">» (1 кредит ECTS), жовтень–листопад 2025від </w:t>
            </w:r>
            <w:r w:rsidDel="00000000" w:rsidR="00000000" w:rsidRPr="00000000">
              <w:rPr>
                <w:rFonts w:ascii="Times New Roman" w:cs="Times New Roman" w:eastAsia="Times New Roman" w:hAnsi="Times New Roman"/>
                <w:sz w:val="20"/>
                <w:szCs w:val="20"/>
                <w:highlight w:val="white"/>
                <w:rtl w:val="0"/>
              </w:rPr>
              <w:t xml:space="preserve">Google for Education та </w:t>
            </w:r>
            <w:r w:rsidDel="00000000" w:rsidR="00000000" w:rsidRPr="00000000">
              <w:rPr>
                <w:rFonts w:ascii="Times New Roman" w:cs="Times New Roman" w:eastAsia="Times New Roman" w:hAnsi="Times New Roman"/>
                <w:sz w:val="20"/>
                <w:szCs w:val="20"/>
                <w:rtl w:val="0"/>
              </w:rPr>
              <w:t xml:space="preserve">Beetroot Academy за підтримки МОН України</w:t>
            </w:r>
          </w:p>
          <w:p w:rsidR="00000000" w:rsidDel="00000000" w:rsidP="00000000" w:rsidRDefault="00000000" w:rsidRPr="00000000" w14:paraId="00000084">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Курс (онлайн) «</w:t>
            </w:r>
            <w:hyperlink r:id="rId29">
              <w:r w:rsidDel="00000000" w:rsidR="00000000" w:rsidRPr="00000000">
                <w:rPr>
                  <w:rFonts w:ascii="Times New Roman" w:cs="Times New Roman" w:eastAsia="Times New Roman" w:hAnsi="Times New Roman"/>
                  <w:color w:val="1155cc"/>
                  <w:sz w:val="20"/>
                  <w:szCs w:val="20"/>
                  <w:u w:val="single"/>
                  <w:rtl w:val="0"/>
                </w:rPr>
                <w:t xml:space="preserve">Інтеграція кліматичних політик в Україні</w:t>
              </w:r>
            </w:hyperlink>
            <w:r w:rsidDel="00000000" w:rsidR="00000000" w:rsidRPr="00000000">
              <w:rPr>
                <w:rFonts w:ascii="Times New Roman" w:cs="Times New Roman" w:eastAsia="Times New Roman" w:hAnsi="Times New Roman"/>
                <w:sz w:val="20"/>
                <w:szCs w:val="20"/>
                <w:rtl w:val="0"/>
              </w:rPr>
              <w:t xml:space="preserve">», вересень 2025, від Українського кліматичного офісу, Проєкту Green Deal Ukraїna та платформи Prometheus.</w:t>
            </w:r>
          </w:p>
          <w:p w:rsidR="00000000" w:rsidDel="00000000" w:rsidP="00000000" w:rsidRDefault="00000000" w:rsidRPr="00000000" w14:paraId="00000085">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Курс (онлайн) «</w:t>
            </w:r>
            <w:hyperlink r:id="rId30">
              <w:r w:rsidDel="00000000" w:rsidR="00000000" w:rsidRPr="00000000">
                <w:rPr>
                  <w:rFonts w:ascii="Times New Roman" w:cs="Times New Roman" w:eastAsia="Times New Roman" w:hAnsi="Times New Roman"/>
                  <w:color w:val="1155cc"/>
                  <w:sz w:val="20"/>
                  <w:szCs w:val="20"/>
                  <w:u w:val="single"/>
                  <w:rtl w:val="0"/>
                </w:rPr>
                <w:t xml:space="preserve">Великий курс про ШІ в освіті</w:t>
              </w:r>
            </w:hyperlink>
            <w:r w:rsidDel="00000000" w:rsidR="00000000" w:rsidRPr="00000000">
              <w:rPr>
                <w:rFonts w:ascii="Times New Roman" w:cs="Times New Roman" w:eastAsia="Times New Roman" w:hAnsi="Times New Roman"/>
                <w:sz w:val="20"/>
                <w:szCs w:val="20"/>
                <w:rtl w:val="0"/>
              </w:rPr>
              <w:t xml:space="preserve">», травень–червень 2025 (1,5 кредити ECTS) від ГО «Прогресильні» за підтримки Міністерства цифрової трансформації та МОН України.</w:t>
            </w:r>
          </w:p>
          <w:p w:rsidR="00000000" w:rsidDel="00000000" w:rsidP="00000000" w:rsidRDefault="00000000" w:rsidRPr="00000000" w14:paraId="00000086">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Tренінг (онлайн) «</w:t>
            </w:r>
            <w:hyperlink r:id="rId31">
              <w:r w:rsidDel="00000000" w:rsidR="00000000" w:rsidRPr="00000000">
                <w:rPr>
                  <w:rFonts w:ascii="Times New Roman" w:cs="Times New Roman" w:eastAsia="Times New Roman" w:hAnsi="Times New Roman"/>
                  <w:color w:val="1155cc"/>
                  <w:sz w:val="20"/>
                  <w:szCs w:val="20"/>
                  <w:u w:val="single"/>
                  <w:rtl w:val="0"/>
                </w:rPr>
                <w:t xml:space="preserve">Mastering Technologies of Massive Open Online Courses (MOOC) Development for the General Public</w:t>
              </w:r>
            </w:hyperlink>
            <w:r w:rsidDel="00000000" w:rsidR="00000000" w:rsidRPr="00000000">
              <w:rPr>
                <w:rFonts w:ascii="Times New Roman" w:cs="Times New Roman" w:eastAsia="Times New Roman" w:hAnsi="Times New Roman"/>
                <w:color w:val="010101"/>
                <w:sz w:val="20"/>
                <w:szCs w:val="20"/>
                <w:rtl w:val="0"/>
              </w:rPr>
              <w:t xml:space="preserve">» 10-14 February 2025</w:t>
            </w:r>
            <w:r w:rsidDel="00000000" w:rsidR="00000000" w:rsidRPr="00000000">
              <w:rPr>
                <w:rFonts w:ascii="Times New Roman" w:cs="Times New Roman" w:eastAsia="Times New Roman" w:hAnsi="Times New Roman"/>
                <w:sz w:val="20"/>
                <w:szCs w:val="20"/>
                <w:rtl w:val="0"/>
              </w:rPr>
              <w:t xml:space="preserve"> (3,0 Credits ECTS).</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Естонський університет наук про життя, за проєктом Erasmus+ ClimEd «Multilevel Local, Nation- and Regionwide Education and Training in Climate Services, Climate Change Adaptation and Mitigation» (619285-EPP-1-2020-1-FI-EPPKA2-CBHE-JP) </w:t>
            </w:r>
            <w:hyperlink r:id="rId32">
              <w:r w:rsidDel="00000000" w:rsidR="00000000" w:rsidRPr="00000000">
                <w:rPr>
                  <w:rFonts w:ascii="Times New Roman" w:cs="Times New Roman" w:eastAsia="Times New Roman" w:hAnsi="Times New Roman"/>
                  <w:color w:val="1155cc"/>
                  <w:sz w:val="20"/>
                  <w:szCs w:val="20"/>
                  <w:u w:val="single"/>
                  <w:rtl w:val="0"/>
                </w:rPr>
                <w:t xml:space="preserve">http://climed.network</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7">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Тренінг «</w:t>
            </w:r>
            <w:hyperlink r:id="rId33">
              <w:r w:rsidDel="00000000" w:rsidR="00000000" w:rsidRPr="00000000">
                <w:rPr>
                  <w:rFonts w:ascii="Times New Roman" w:cs="Times New Roman" w:eastAsia="Times New Roman" w:hAnsi="Times New Roman"/>
                  <w:color w:val="1155cc"/>
                  <w:sz w:val="20"/>
                  <w:szCs w:val="20"/>
                  <w:u w:val="single"/>
                  <w:rtl w:val="0"/>
                </w:rPr>
                <w:t xml:space="preserve">Developing Learning Courses in Climate Services Considering Needs of Different Users</w:t>
              </w:r>
            </w:hyperlink>
            <w:r w:rsidDel="00000000" w:rsidR="00000000" w:rsidRPr="00000000">
              <w:rPr>
                <w:rFonts w:ascii="Times New Roman" w:cs="Times New Roman" w:eastAsia="Times New Roman" w:hAnsi="Times New Roman"/>
                <w:color w:val="010101"/>
                <w:sz w:val="20"/>
                <w:szCs w:val="20"/>
                <w:rtl w:val="0"/>
              </w:rPr>
              <w:t xml:space="preserve">» 6-10 May 2024</w:t>
            </w:r>
            <w:r w:rsidDel="00000000" w:rsidR="00000000" w:rsidRPr="00000000">
              <w:rPr>
                <w:rFonts w:ascii="Times New Roman" w:cs="Times New Roman" w:eastAsia="Times New Roman" w:hAnsi="Times New Roman"/>
                <w:sz w:val="20"/>
                <w:szCs w:val="20"/>
                <w:rtl w:val="0"/>
              </w:rPr>
              <w:t xml:space="preserve"> (3,0 Credits ECTS).</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Universitat Rovira i Virgili-URV, за проєктом Erasmus+ ClimEd «Multilevel Local, Nation- and Regionwide Education and Training in Climate Services, Climate Change Adaptation and Mitigation» (619285-EPP-1-2020-1-FI-EPPKA2-CBHE-JP) </w:t>
            </w:r>
            <w:hyperlink r:id="rId34">
              <w:r w:rsidDel="00000000" w:rsidR="00000000" w:rsidRPr="00000000">
                <w:rPr>
                  <w:rFonts w:ascii="Times New Roman" w:cs="Times New Roman" w:eastAsia="Times New Roman" w:hAnsi="Times New Roman"/>
                  <w:color w:val="1155cc"/>
                  <w:sz w:val="20"/>
                  <w:szCs w:val="20"/>
                  <w:u w:val="single"/>
                  <w:rtl w:val="0"/>
                </w:rPr>
                <w:t xml:space="preserve">http://climed.network</w:t>
              </w:r>
            </w:hyperlink>
            <w:r w:rsidDel="00000000" w:rsidR="00000000" w:rsidRPr="00000000">
              <w:rPr>
                <w:rtl w:val="0"/>
              </w:rPr>
            </w:r>
          </w:p>
          <w:p w:rsidR="00000000" w:rsidDel="00000000" w:rsidP="00000000" w:rsidRDefault="00000000" w:rsidRPr="00000000" w14:paraId="00000088">
            <w:pPr>
              <w:numPr>
                <w:ilvl w:val="0"/>
                <w:numId w:val="4"/>
              </w:numPr>
              <w:shd w:fill="ffffff" w:val="clear"/>
              <w:rPr>
                <w:rFonts w:ascii="Times New Roman" w:cs="Times New Roman" w:eastAsia="Times New Roman" w:hAnsi="Times New Roman"/>
                <w:sz w:val="20"/>
                <w:szCs w:val="20"/>
              </w:rPr>
            </w:pPr>
            <w:hyperlink r:id="rId35">
              <w:r w:rsidDel="00000000" w:rsidR="00000000" w:rsidRPr="00000000">
                <w:rPr>
                  <w:rFonts w:ascii="Times New Roman" w:cs="Times New Roman" w:eastAsia="Times New Roman" w:hAnsi="Times New Roman"/>
                  <w:color w:val="1155cc"/>
                  <w:sz w:val="20"/>
                  <w:szCs w:val="20"/>
                  <w:u w:val="single"/>
                  <w:rtl w:val="0"/>
                </w:rPr>
                <w:t xml:space="preserve">Стажування</w:t>
              </w:r>
            </w:hyperlink>
            <w:r w:rsidDel="00000000" w:rsidR="00000000" w:rsidRPr="00000000">
              <w:rPr>
                <w:rFonts w:ascii="Times New Roman" w:cs="Times New Roman" w:eastAsia="Times New Roman" w:hAnsi="Times New Roman"/>
                <w:sz w:val="20"/>
                <w:szCs w:val="20"/>
                <w:rtl w:val="0"/>
              </w:rPr>
              <w:t xml:space="preserve"> за програмою академічної мобільності у Науково-дослідній установі «Лабораторія ландшафту – Асоціація сприяння сталому розвитку» м. Гімарайш, Португалія (червень 2022 – серпень 2023). </w:t>
            </w:r>
          </w:p>
          <w:p w:rsidR="00000000" w:rsidDel="00000000" w:rsidP="00000000" w:rsidRDefault="00000000" w:rsidRPr="00000000" w14:paraId="00000089">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Тренінг «</w:t>
            </w:r>
            <w:hyperlink r:id="rId36">
              <w:r w:rsidDel="00000000" w:rsidR="00000000" w:rsidRPr="00000000">
                <w:rPr>
                  <w:rFonts w:ascii="Times New Roman" w:cs="Times New Roman" w:eastAsia="Times New Roman" w:hAnsi="Times New Roman"/>
                  <w:color w:val="1155cc"/>
                  <w:sz w:val="20"/>
                  <w:szCs w:val="20"/>
                  <w:u w:val="single"/>
                  <w:rtl w:val="0"/>
                </w:rPr>
                <w:t xml:space="preserve">Digital Tools and Datasets for Climate Change Education</w:t>
              </w:r>
            </w:hyperlink>
            <w:r w:rsidDel="00000000" w:rsidR="00000000" w:rsidRPr="00000000">
              <w:rPr>
                <w:rFonts w:ascii="Times New Roman" w:cs="Times New Roman" w:eastAsia="Times New Roman" w:hAnsi="Times New Roman"/>
                <w:sz w:val="20"/>
                <w:szCs w:val="20"/>
                <w:rtl w:val="0"/>
              </w:rPr>
              <w:t xml:space="preserve">» 26 October – 12 November 2021 (3,0 Credits ECTS). </w:t>
            </w:r>
            <w:r w:rsidDel="00000000" w:rsidR="00000000" w:rsidRPr="00000000">
              <w:rPr>
                <w:rFonts w:ascii="Times New Roman" w:cs="Times New Roman" w:eastAsia="Times New Roman" w:hAnsi="Times New Roman"/>
                <w:sz w:val="20"/>
                <w:szCs w:val="20"/>
                <w:highlight w:val="white"/>
                <w:rtl w:val="0"/>
              </w:rPr>
              <w:t xml:space="preserve">University of Helsinki</w:t>
            </w:r>
            <w:r w:rsidDel="00000000" w:rsidR="00000000" w:rsidRPr="00000000">
              <w:rPr>
                <w:rFonts w:ascii="Times New Roman" w:cs="Times New Roman" w:eastAsia="Times New Roman" w:hAnsi="Times New Roman"/>
                <w:sz w:val="20"/>
                <w:szCs w:val="20"/>
                <w:rtl w:val="0"/>
              </w:rPr>
              <w:t xml:space="preserve">, за проєктом Erasmus+ ClimEd «Multilevel Local, Nation- and Regionwide Education and Training in Climate Services, Climate Change Adaptation and Mitigation» (619285-EPP-1-2020-1-FI-EPPKA2-CBHE-JP) </w:t>
            </w:r>
            <w:hyperlink r:id="rId37">
              <w:r w:rsidDel="00000000" w:rsidR="00000000" w:rsidRPr="00000000">
                <w:rPr>
                  <w:rFonts w:ascii="Times New Roman" w:cs="Times New Roman" w:eastAsia="Times New Roman" w:hAnsi="Times New Roman"/>
                  <w:color w:val="1155cc"/>
                  <w:sz w:val="20"/>
                  <w:szCs w:val="20"/>
                  <w:u w:val="single"/>
                  <w:rtl w:val="0"/>
                </w:rPr>
                <w:t xml:space="preserve">http://climed.network</w:t>
              </w:r>
            </w:hyperlink>
            <w:r w:rsidDel="00000000" w:rsidR="00000000" w:rsidRPr="00000000">
              <w:rPr>
                <w:rtl w:val="0"/>
              </w:rPr>
            </w:r>
          </w:p>
          <w:p w:rsidR="00000000" w:rsidDel="00000000" w:rsidP="00000000" w:rsidRDefault="00000000" w:rsidRPr="00000000" w14:paraId="0000008A">
            <w:pPr>
              <w:numPr>
                <w:ilvl w:val="0"/>
                <w:numId w:val="4"/>
              </w:num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Тренінг «</w:t>
            </w:r>
            <w:hyperlink r:id="rId38">
              <w:r w:rsidDel="00000000" w:rsidR="00000000" w:rsidRPr="00000000">
                <w:rPr>
                  <w:rFonts w:ascii="Times New Roman" w:cs="Times New Roman" w:eastAsia="Times New Roman" w:hAnsi="Times New Roman"/>
                  <w:color w:val="1155cc"/>
                  <w:sz w:val="20"/>
                  <w:szCs w:val="20"/>
                  <w:highlight w:val="white"/>
                  <w:u w:val="single"/>
                  <w:rtl w:val="0"/>
                </w:rPr>
                <w:t xml:space="preserve">Competency-Based Approach to Curriculum Development for Climate Education</w:t>
              </w:r>
            </w:hyperlink>
            <w:r w:rsidDel="00000000" w:rsidR="00000000" w:rsidRPr="00000000">
              <w:rPr>
                <w:rFonts w:ascii="Times New Roman" w:cs="Times New Roman" w:eastAsia="Times New Roman" w:hAnsi="Times New Roman"/>
                <w:color w:val="01010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19 April – 12 May 2021 (3,0 Credits ECTS). Jagiellonian University, за проєктом Erasmus+ ClimEd «Multilevel Local, Nation- and Regionwide Education and Training in Climate Services, Climate Change Adaptation and Mitigation» (619285-EPP-1-2020-1-FI-EPPKA2-CBHE-JP) </w:t>
            </w:r>
            <w:hyperlink r:id="rId39">
              <w:r w:rsidDel="00000000" w:rsidR="00000000" w:rsidRPr="00000000">
                <w:rPr>
                  <w:rFonts w:ascii="Times New Roman" w:cs="Times New Roman" w:eastAsia="Times New Roman" w:hAnsi="Times New Roman"/>
                  <w:color w:val="1155cc"/>
                  <w:sz w:val="20"/>
                  <w:szCs w:val="20"/>
                  <w:u w:val="single"/>
                  <w:rtl w:val="0"/>
                </w:rPr>
                <w:t xml:space="preserve">http://climed.network</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Відповідність п.п. 4, 8, 10, 12, 13, 19 та 20</w:t>
            </w:r>
          </w:p>
          <w:p w:rsidR="00000000" w:rsidDel="00000000" w:rsidP="00000000" w:rsidRDefault="00000000" w:rsidRPr="00000000" w14:paraId="0000008C">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D">
      <w:pPr>
        <w:spacing w:after="0" w:line="240" w:lineRule="auto"/>
        <w:rPr>
          <w:rFonts w:ascii="Times New Roman" w:cs="Times New Roman" w:eastAsia="Times New Roman" w:hAnsi="Times New Roman"/>
          <w:sz w:val="28"/>
          <w:szCs w:val="28"/>
        </w:rPr>
      </w:pPr>
      <w:r w:rsidDel="00000000" w:rsidR="00000000" w:rsidRPr="00000000">
        <w:rPr>
          <w:rtl w:val="0"/>
        </w:rPr>
      </w:r>
    </w:p>
    <w:sectPr>
      <w:pgSz w:h="11906" w:w="16838" w:orient="landscape"/>
      <w:pgMar w:bottom="850"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000" w:hanging="360"/>
      </w:pPr>
      <w:rPr/>
    </w:lvl>
    <w:lvl w:ilvl="1">
      <w:start w:val="1"/>
      <w:numFmt w:val="lowerLetter"/>
      <w:lvlText w:val="%2."/>
      <w:lvlJc w:val="left"/>
      <w:pPr>
        <w:ind w:left="1720" w:hanging="360"/>
      </w:pPr>
      <w:rPr/>
    </w:lvl>
    <w:lvl w:ilvl="2">
      <w:start w:val="1"/>
      <w:numFmt w:val="lowerRoman"/>
      <w:lvlText w:val="%3."/>
      <w:lvlJc w:val="right"/>
      <w:pPr>
        <w:ind w:left="2440" w:hanging="180"/>
      </w:pPr>
      <w:rPr/>
    </w:lvl>
    <w:lvl w:ilvl="3">
      <w:start w:val="1"/>
      <w:numFmt w:val="decimal"/>
      <w:lvlText w:val="%4."/>
      <w:lvlJc w:val="left"/>
      <w:pPr>
        <w:ind w:left="3160" w:hanging="360"/>
      </w:pPr>
      <w:rPr/>
    </w:lvl>
    <w:lvl w:ilvl="4">
      <w:start w:val="1"/>
      <w:numFmt w:val="lowerLetter"/>
      <w:lvlText w:val="%5."/>
      <w:lvlJc w:val="left"/>
      <w:pPr>
        <w:ind w:left="3880" w:hanging="360"/>
      </w:pPr>
      <w:rPr/>
    </w:lvl>
    <w:lvl w:ilvl="5">
      <w:start w:val="1"/>
      <w:numFmt w:val="lowerRoman"/>
      <w:lvlText w:val="%6."/>
      <w:lvlJc w:val="right"/>
      <w:pPr>
        <w:ind w:left="4600" w:hanging="180"/>
      </w:pPr>
      <w:rPr/>
    </w:lvl>
    <w:lvl w:ilvl="6">
      <w:start w:val="1"/>
      <w:numFmt w:val="decimal"/>
      <w:lvlText w:val="%7."/>
      <w:lvlJc w:val="left"/>
      <w:pPr>
        <w:ind w:left="5320" w:hanging="360"/>
      </w:pPr>
      <w:rPr/>
    </w:lvl>
    <w:lvl w:ilvl="7">
      <w:start w:val="1"/>
      <w:numFmt w:val="lowerLetter"/>
      <w:lvlText w:val="%8."/>
      <w:lvlJc w:val="left"/>
      <w:pPr>
        <w:ind w:left="6040" w:hanging="360"/>
      </w:pPr>
      <w:rPr/>
    </w:lvl>
    <w:lvl w:ilvl="8">
      <w:start w:val="1"/>
      <w:numFmt w:val="lowerRoman"/>
      <w:lvlText w:val="%9."/>
      <w:lvlJc w:val="right"/>
      <w:pPr>
        <w:ind w:left="6760" w:hanging="180"/>
      </w:pPr>
      <w:rPr/>
    </w:lvl>
  </w:abstractNum>
  <w:abstractNum w:abstractNumId="3">
    <w:lvl w:ilvl="0">
      <w:start w:val="1"/>
      <w:numFmt w:val="decimal"/>
      <w:lvlText w:val="%1."/>
      <w:lvlJc w:val="left"/>
      <w:pPr>
        <w:ind w:left="720" w:hanging="360"/>
      </w:pPr>
      <w:rPr>
        <w:sz w:val="16"/>
        <w:szCs w:val="16"/>
      </w:rPr>
    </w:lvl>
    <w:lvl w:ilvl="1">
      <w:start w:val="1"/>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269" w:lineRule="auto"/>
      <w:jc w:val="both"/>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basedOn w:val="a0"/>
    <w:link w:val="2"/>
    <w:uiPriority w:val="9"/>
    <w:semiHidden w:val="1"/>
    <w:rsid w:val="000C7ADB"/>
    <w:rPr>
      <w:rFonts w:asciiTheme="majorHAnsi" w:cstheme="majorBidi" w:eastAsiaTheme="majorEastAsia" w:hAnsiTheme="majorHAnsi"/>
      <w:color w:val="2f5496" w:themeColor="accent1" w:themeShade="0000BF"/>
      <w:sz w:val="26"/>
      <w:szCs w:val="26"/>
      <w:lang w:eastAsia="ru-RU" w:val="ru-RU"/>
    </w:rPr>
  </w:style>
  <w:style w:type="table" w:styleId="a3">
    <w:name w:val="Table Grid"/>
    <w:basedOn w:val="a1"/>
    <w:uiPriority w:val="59"/>
    <w:rsid w:val="000C7ADB"/>
    <w:pPr>
      <w:spacing w:after="0" w:line="240" w:lineRule="auto"/>
    </w:pPr>
    <w:rPr>
      <w:rFonts w:eastAsiaTheme="minorEastAsia"/>
      <w:lang w:eastAsia="uk-UA" w:val="uk-U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a4">
    <w:name w:val="Hyperlink"/>
    <w:basedOn w:val="a0"/>
    <w:uiPriority w:val="99"/>
    <w:unhideWhenUsed w:val="1"/>
    <w:rsid w:val="000C7ADB"/>
    <w:rPr>
      <w:color w:val="0000ff"/>
      <w:u w:val="single"/>
    </w:rPr>
  </w:style>
  <w:style w:type="paragraph" w:styleId="a5">
    <w:name w:val="Body Text Indent"/>
    <w:basedOn w:val="a"/>
    <w:link w:val="a6"/>
    <w:uiPriority w:val="99"/>
    <w:unhideWhenUsed w:val="1"/>
    <w:rsid w:val="000C7ADB"/>
    <w:pPr>
      <w:spacing w:after="120" w:line="276" w:lineRule="auto"/>
      <w:ind w:left="283"/>
    </w:pPr>
    <w:rPr>
      <w:rFonts w:eastAsiaTheme="minorEastAsia"/>
      <w:lang w:eastAsia="uk-UA" w:val="uk-UA"/>
    </w:rPr>
  </w:style>
  <w:style w:type="character" w:styleId="a6" w:customStyle="1">
    <w:name w:val="Основний текст з відступом Знак"/>
    <w:basedOn w:val="a0"/>
    <w:link w:val="a5"/>
    <w:uiPriority w:val="99"/>
    <w:rsid w:val="000C7ADB"/>
    <w:rPr>
      <w:rFonts w:eastAsiaTheme="minorEastAsia"/>
      <w:lang w:eastAsia="uk-UA" w:val="uk-UA"/>
    </w:rPr>
  </w:style>
  <w:style w:type="paragraph" w:styleId="Noeeu2" w:customStyle="1">
    <w:name w:val="Noeeu2"/>
    <w:basedOn w:val="a"/>
    <w:rsid w:val="000C7ADB"/>
    <w:pPr>
      <w:overflowPunct w:val="0"/>
      <w:autoSpaceDE w:val="0"/>
      <w:autoSpaceDN w:val="0"/>
      <w:adjustRightInd w:val="0"/>
      <w:spacing w:after="0" w:line="360" w:lineRule="auto"/>
      <w:jc w:val="both"/>
      <w:textAlignment w:val="baseline"/>
    </w:pPr>
    <w:rPr>
      <w:rFonts w:ascii="Times New Roman" w:cs="Times New Roman" w:eastAsia="Times New Roman" w:hAnsi="Times New Roman"/>
      <w:sz w:val="24"/>
      <w:szCs w:val="20"/>
      <w:lang w:eastAsia="ru-RU" w:val="en-US"/>
    </w:rPr>
  </w:style>
  <w:style w:type="paragraph" w:styleId="a7">
    <w:name w:val="Body Text"/>
    <w:basedOn w:val="a"/>
    <w:link w:val="a8"/>
    <w:uiPriority w:val="99"/>
    <w:rsid w:val="000C7ADB"/>
    <w:pPr>
      <w:spacing w:after="140" w:line="276" w:lineRule="auto"/>
    </w:pPr>
    <w:rPr>
      <w:rFonts w:ascii="Liberation Serif" w:cs="Droid Sans Devanagari" w:eastAsia="Times New Roman" w:hAnsi="Liberation Serif"/>
      <w:kern w:val="2"/>
      <w:sz w:val="24"/>
      <w:szCs w:val="24"/>
      <w:lang w:bidi="hi-IN" w:eastAsia="zh-CN" w:val="uk-UA"/>
    </w:rPr>
  </w:style>
  <w:style w:type="character" w:styleId="a8" w:customStyle="1">
    <w:name w:val="Основний текст Знак"/>
    <w:basedOn w:val="a0"/>
    <w:link w:val="a7"/>
    <w:uiPriority w:val="99"/>
    <w:rsid w:val="000C7ADB"/>
    <w:rPr>
      <w:rFonts w:ascii="Liberation Serif" w:cs="Droid Sans Devanagari" w:eastAsia="Times New Roman" w:hAnsi="Liberation Serif"/>
      <w:kern w:val="2"/>
      <w:sz w:val="24"/>
      <w:szCs w:val="24"/>
      <w:lang w:bidi="hi-IN" w:eastAsia="zh-CN" w:val="uk-UA"/>
    </w:rPr>
  </w:style>
  <w:style w:type="character" w:styleId="rvts82" w:customStyle="1">
    <w:name w:val="rvts82"/>
    <w:rsid w:val="000C7ADB"/>
    <w:rPr>
      <w:rFonts w:cs="Times New Roman"/>
    </w:rPr>
  </w:style>
  <w:style w:type="paragraph" w:styleId="0-" w:customStyle="1">
    <w:name w:val="0-Нормал"/>
    <w:basedOn w:val="a"/>
    <w:rsid w:val="000C7ADB"/>
    <w:pPr>
      <w:suppressAutoHyphens w:val="1"/>
      <w:spacing w:after="0" w:line="240" w:lineRule="auto"/>
    </w:pPr>
    <w:rPr>
      <w:rFonts w:ascii="Times New Roman" w:cs="Times New Roman" w:eastAsia="Calibri" w:hAnsi="Times New Roman"/>
      <w:lang w:eastAsia="ar-SA"/>
    </w:rPr>
  </w:style>
  <w:style w:type="paragraph" w:styleId="rvps17" w:customStyle="1">
    <w:name w:val="rvps17"/>
    <w:basedOn w:val="a"/>
    <w:rsid w:val="000C7ADB"/>
    <w:pPr>
      <w:spacing w:after="100" w:afterAutospacing="1" w:before="100" w:beforeAutospacing="1" w:line="240" w:lineRule="auto"/>
    </w:pPr>
    <w:rPr>
      <w:rFonts w:ascii="Times New Roman" w:cs="Times New Roman" w:eastAsia="Times New Roman" w:hAnsi="Times New Roman"/>
      <w:sz w:val="24"/>
      <w:szCs w:val="24"/>
      <w:lang w:eastAsia="uk-UA" w:val="uk-UA"/>
    </w:rPr>
  </w:style>
  <w:style w:type="character" w:styleId="rvts19" w:customStyle="1">
    <w:name w:val="rvts19"/>
    <w:basedOn w:val="a0"/>
    <w:rsid w:val="000C7ADB"/>
  </w:style>
  <w:style w:type="character" w:styleId="rvts20" w:customStyle="1">
    <w:name w:val="rvts20"/>
    <w:basedOn w:val="a0"/>
    <w:rsid w:val="000C7ADB"/>
  </w:style>
  <w:style w:type="character" w:styleId="rvts7" w:customStyle="1">
    <w:name w:val="rvts7"/>
    <w:basedOn w:val="a0"/>
    <w:rsid w:val="000C7ADB"/>
  </w:style>
  <w:style w:type="paragraph" w:styleId="a9">
    <w:name w:val="List Paragraph"/>
    <w:basedOn w:val="a"/>
    <w:link w:val="aa"/>
    <w:uiPriority w:val="34"/>
    <w:qFormat w:val="1"/>
    <w:rsid w:val="000C7ADB"/>
    <w:pPr>
      <w:ind w:left="720"/>
      <w:contextualSpacing w:val="1"/>
    </w:pPr>
    <w:rPr>
      <w:lang w:val="en-US"/>
    </w:rPr>
  </w:style>
  <w:style w:type="paragraph" w:styleId="Default" w:customStyle="1">
    <w:name w:val="Default"/>
    <w:rsid w:val="000C7ADB"/>
    <w:pPr>
      <w:autoSpaceDE w:val="0"/>
      <w:autoSpaceDN w:val="0"/>
      <w:adjustRightInd w:val="0"/>
      <w:spacing w:after="0" w:line="240" w:lineRule="auto"/>
    </w:pPr>
    <w:rPr>
      <w:rFonts w:ascii="Times New Roman" w:cs="Times New Roman" w:eastAsia="Times New Roman" w:hAnsi="Times New Roman"/>
      <w:color w:val="000000"/>
      <w:sz w:val="24"/>
      <w:szCs w:val="24"/>
      <w:lang w:eastAsia="ru-RU" w:val="en-US"/>
    </w:rPr>
  </w:style>
  <w:style w:type="character" w:styleId="meta-key" w:customStyle="1">
    <w:name w:val="meta-key"/>
    <w:basedOn w:val="a0"/>
    <w:rsid w:val="000C7ADB"/>
  </w:style>
  <w:style w:type="character" w:styleId="ab">
    <w:name w:val="Strong"/>
    <w:basedOn w:val="a0"/>
    <w:uiPriority w:val="22"/>
    <w:qFormat w:val="1"/>
    <w:rsid w:val="000C7ADB"/>
    <w:rPr>
      <w:b w:val="1"/>
      <w:bCs w:val="1"/>
    </w:rPr>
  </w:style>
  <w:style w:type="character" w:styleId="nowrap" w:customStyle="1">
    <w:name w:val="nowrap"/>
    <w:basedOn w:val="a0"/>
    <w:rsid w:val="000C7ADB"/>
  </w:style>
  <w:style w:type="character" w:styleId="type" w:customStyle="1">
    <w:name w:val="type"/>
    <w:basedOn w:val="a0"/>
    <w:rsid w:val="000C7ADB"/>
  </w:style>
  <w:style w:type="paragraph" w:styleId="1" w:customStyle="1">
    <w:name w:val="Обычный1"/>
    <w:rsid w:val="000C7ADB"/>
    <w:pPr>
      <w:spacing w:after="0" w:line="240" w:lineRule="auto"/>
    </w:pPr>
    <w:rPr>
      <w:rFonts w:ascii="Times New Roman" w:cs="Times New Roman" w:eastAsia="Times New Roman" w:hAnsi="Times New Roman"/>
      <w:sz w:val="20"/>
      <w:szCs w:val="20"/>
      <w:lang w:eastAsia="ru-RU" w:val="uk-UA"/>
    </w:rPr>
  </w:style>
  <w:style w:type="character" w:styleId="aa" w:customStyle="1">
    <w:name w:val="Абзац списку Знак"/>
    <w:link w:val="a9"/>
    <w:uiPriority w:val="34"/>
    <w:qFormat w:val="1"/>
    <w:rsid w:val="000C7ADB"/>
    <w:rPr>
      <w:lang w:val="en-US"/>
    </w:rPr>
  </w:style>
  <w:style w:type="paragraph" w:styleId="rvps12" w:customStyle="1">
    <w:name w:val="rvps12"/>
    <w:basedOn w:val="a"/>
    <w:rsid w:val="000C7ADB"/>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10" w:customStyle="1">
    <w:name w:val="Текст1"/>
    <w:basedOn w:val="a"/>
    <w:rsid w:val="000C7ADB"/>
    <w:pPr>
      <w:overflowPunct w:val="0"/>
      <w:autoSpaceDE w:val="0"/>
      <w:autoSpaceDN w:val="0"/>
      <w:adjustRightInd w:val="0"/>
      <w:spacing w:after="0" w:line="240" w:lineRule="auto"/>
      <w:ind w:left="-142" w:right="-101" w:firstLine="142"/>
      <w:jc w:val="center"/>
      <w:textAlignment w:val="baseline"/>
    </w:pPr>
    <w:rPr>
      <w:rFonts w:ascii="Times New Roman" w:cs="Times New Roman" w:eastAsia="Times New Roman" w:hAnsi="Times New Roman"/>
      <w:sz w:val="20"/>
      <w:szCs w:val="20"/>
      <w:lang w:eastAsia="ru-RU" w:val="en-US"/>
    </w:rPr>
  </w:style>
  <w:style w:type="character" w:styleId="rvts0" w:customStyle="1">
    <w:name w:val="rvts0"/>
    <w:basedOn w:val="a0"/>
    <w:rsid w:val="000C7ADB"/>
  </w:style>
  <w:style w:type="paragraph" w:styleId="ac">
    <w:name w:val="No Spacing"/>
    <w:uiPriority w:val="1"/>
    <w:qFormat w:val="1"/>
    <w:rsid w:val="000C7ADB"/>
    <w:pPr>
      <w:spacing w:after="0" w:line="240" w:lineRule="auto"/>
    </w:pPr>
  </w:style>
  <w:style w:type="character" w:styleId="ad">
    <w:name w:val="Unresolved Mention"/>
    <w:basedOn w:val="a0"/>
    <w:uiPriority w:val="99"/>
    <w:semiHidden w:val="1"/>
    <w:unhideWhenUsed w:val="1"/>
    <w:rsid w:val="007E786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elgar.com/shop/gbp/regions-cities-and-the-circular-economy-9781035316403.html?srsltid=AfmBOoqeNUZTBGBjN_keDRHOPmXcZQOGc4aLoR1nk9T3EwkGkVxR5PTl" TargetMode="External"/><Relationship Id="rId22" Type="http://schemas.openxmlformats.org/officeDocument/2006/relationships/hyperlink" Target="https://drive.google.com/file/d/1py31-BMo9Wwrn_jxSJ2TjKaiH5-hPh15/view?usp=drive_link" TargetMode="External"/><Relationship Id="rId21" Type="http://schemas.openxmlformats.org/officeDocument/2006/relationships/hyperlink" Target="https://doi.org/10.1007/s42768-023-00137-3" TargetMode="External"/><Relationship Id="rId24" Type="http://schemas.openxmlformats.org/officeDocument/2006/relationships/hyperlink" Target="https://bike-hub.eu/" TargetMode="External"/><Relationship Id="rId23" Type="http://schemas.openxmlformats.org/officeDocument/2006/relationships/hyperlink" Target="https://drive.google.com/file/d/1I4BcVCAvK6VDea5_lrHI1EepTCPKCiJe/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limed.network" TargetMode="External"/><Relationship Id="rId26" Type="http://schemas.openxmlformats.org/officeDocument/2006/relationships/hyperlink" Target="https://drive.google.com/file/d/19mDd0GalLWsTkYcHt-kGbY8D9BdyfYvN/view?usp=drive_link" TargetMode="External"/><Relationship Id="rId25" Type="http://schemas.openxmlformats.org/officeDocument/2006/relationships/hyperlink" Target="https://eit-hei-alumni.eu/" TargetMode="External"/><Relationship Id="rId28" Type="http://schemas.openxmlformats.org/officeDocument/2006/relationships/hyperlink" Target="https://drive.google.com/file/d/1P3zfyBQN6C3Dsy1Qrsz4RB9BrMyQZk4M/view?usp=drive_link" TargetMode="External"/><Relationship Id="rId27" Type="http://schemas.openxmlformats.org/officeDocument/2006/relationships/hyperlink" Target="https://drive.google.com/file/d/10u-32dYM3AJsNT98J7XFaDb7b8DDvX36/view?usp=drive_lin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file/d/1BklKtHFox-f883IDVd9bUHW4sGo_IYog/view?usp=drive_link" TargetMode="External"/><Relationship Id="rId7" Type="http://schemas.openxmlformats.org/officeDocument/2006/relationships/hyperlink" Target="https://doi.org/10.23939/ep2023.04.205" TargetMode="External"/><Relationship Id="rId8" Type="http://schemas.openxmlformats.org/officeDocument/2006/relationships/hyperlink" Target="https://doi.org/10.23939/ep2023.04.205" TargetMode="External"/><Relationship Id="rId31" Type="http://schemas.openxmlformats.org/officeDocument/2006/relationships/hyperlink" Target="https://drive.google.com/file/d/1CLvPN3U-ISylpzMyiFtpiaNs-HDMGI8d/view?usp=drive_link" TargetMode="External"/><Relationship Id="rId30" Type="http://schemas.openxmlformats.org/officeDocument/2006/relationships/hyperlink" Target="https://drive.google.com/file/d/1yswFQg__QTHksGIedd7MI7lUv4a2Mz7p/view?usp=drive_link" TargetMode="External"/><Relationship Id="rId11" Type="http://schemas.openxmlformats.org/officeDocument/2006/relationships/hyperlink" Target="https://www.academia.edu/82366521/Influence_of_meteorological_factors_on_the_secondary_contamination_of_atmospheric_air_by_formaldehyde_on_example_of_city_of_Kyiv_" TargetMode="External"/><Relationship Id="rId33" Type="http://schemas.openxmlformats.org/officeDocument/2006/relationships/hyperlink" Target="https://drive.google.com/file/d/1oxXMN8obuDotjqXDkDXlUGHahLSeSbAm/view?usp=drive_link" TargetMode="External"/><Relationship Id="rId10" Type="http://schemas.openxmlformats.org/officeDocument/2006/relationships/hyperlink" Target="http://climed.network" TargetMode="External"/><Relationship Id="rId32" Type="http://schemas.openxmlformats.org/officeDocument/2006/relationships/hyperlink" Target="http://climed.network" TargetMode="External"/><Relationship Id="rId13" Type="http://schemas.openxmlformats.org/officeDocument/2006/relationships/hyperlink" Target="http://visnyk.pgasa.dp.ua/issue/viewIssue/13215/6960" TargetMode="External"/><Relationship Id="rId35" Type="http://schemas.openxmlformats.org/officeDocument/2006/relationships/hyperlink" Target="https://drive.google.com/drive/folders/1b21XGadwyCEkmO6ozrgPg7xuZZEkPvYg?usp=drive_link" TargetMode="External"/><Relationship Id="rId12" Type="http://schemas.openxmlformats.org/officeDocument/2006/relationships/hyperlink" Target="http://repositary.knuba.edu.ua/handle/987654321/6707" TargetMode="External"/><Relationship Id="rId34" Type="http://schemas.openxmlformats.org/officeDocument/2006/relationships/hyperlink" Target="http://climed.network" TargetMode="External"/><Relationship Id="rId15" Type="http://schemas.openxmlformats.org/officeDocument/2006/relationships/hyperlink" Target="http://vothp.knuba.edu.ua/article/view/272521" TargetMode="External"/><Relationship Id="rId37" Type="http://schemas.openxmlformats.org/officeDocument/2006/relationships/hyperlink" Target="http://climed.network" TargetMode="External"/><Relationship Id="rId14" Type="http://schemas.openxmlformats.org/officeDocument/2006/relationships/hyperlink" Target="http://ways.knuba.edu.ua/article/download/256153/253258" TargetMode="External"/><Relationship Id="rId36" Type="http://schemas.openxmlformats.org/officeDocument/2006/relationships/hyperlink" Target="https://drive.google.com/file/d/1bJV-Wxx4fSHTgvB1oada_aeCwK97Fsw_/view?usp=drive_link" TargetMode="External"/><Relationship Id="rId17" Type="http://schemas.openxmlformats.org/officeDocument/2006/relationships/hyperlink" Target="https://doi.org/10.1007/s42768-023-00137-3" TargetMode="External"/><Relationship Id="rId39" Type="http://schemas.openxmlformats.org/officeDocument/2006/relationships/hyperlink" Target="http://climed.network" TargetMode="External"/><Relationship Id="rId16" Type="http://schemas.openxmlformats.org/officeDocument/2006/relationships/hyperlink" Target="https://doi.org/10.1007/s42768-023-00137-3" TargetMode="External"/><Relationship Id="rId38" Type="http://schemas.openxmlformats.org/officeDocument/2006/relationships/hyperlink" Target="https://drive.google.com/file/d/15BIkedfIF-IJJbH3Ro3GQPUNCfvO4eXi/view?usp=drive_link" TargetMode="External"/><Relationship Id="rId19" Type="http://schemas.openxmlformats.org/officeDocument/2006/relationships/hyperlink" Target="https://doi.org/10.33042/3083-6727-2025-6-194-82-95" TargetMode="External"/><Relationship Id="rId18" Type="http://schemas.openxmlformats.org/officeDocument/2006/relationships/hyperlink" Target="https://doi.org/10.33042/3083-6727-2025-6-194-8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9UOIOhbn20bxuruJuMr64n2uQ==">CgMxLjAyDmguNHo4bjd2cHpsMXZhOAByITFHR3l3U25LX3JsUFpLX2Fzd3VEbTFVTUNVLTlUMFBnSg==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2025-02-16T10:43:00Z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випуска">
    <vt:lpwstr>Номер випуска</vt:lpwstr>
  </property>
</Properties>
</file>